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0" w:rsidRDefault="00527AC0" w:rsidP="00527AC0">
      <w:pPr>
        <w:widowControl w:val="0"/>
        <w:suppressAutoHyphens/>
        <w:autoSpaceDE w:val="0"/>
        <w:autoSpaceDN w:val="0"/>
        <w:adjustRightInd w:val="0"/>
        <w:spacing w:before="80" w:after="10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                                                                                                                     педагогического коллектива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                                                               по подготовке выпускников к ЕГЭ и ОГЭ                                                                                                                  за 2017-2018 учебный год</w:t>
      </w:r>
    </w:p>
    <w:p w:rsidR="00527AC0" w:rsidRDefault="00527AC0" w:rsidP="00527AC0">
      <w:pPr>
        <w:suppressAutoHyphens/>
        <w:spacing w:before="80" w:after="10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подготовительном этапе, начиная с октября 2017г. и в течение всего учебного года, проходило изучение нормативных документов Министерства образования РФ, инструкций, приказов и писем Министерства образования и науки РФ, Министерства образования и науки РД,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Кумторкалинского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527AC0" w:rsidRDefault="00527AC0" w:rsidP="00527AC0">
      <w:pPr>
        <w:suppressAutoHyphens/>
        <w:spacing w:before="80" w:after="100" w:line="240" w:lineRule="auto"/>
        <w:ind w:firstLine="8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сентябре 2017  г. был утвержден план мероприятий по подготовке и проведению государственной (итоговой) аттестации выпускников в 2017 – 2018учебном году и план мероприятий по подготовке к единому государственному экзамену, включивший в себя как организационные, так и инструктивно–методические и контрольные мероприятия.</w:t>
      </w:r>
    </w:p>
    <w:p w:rsidR="00527AC0" w:rsidRDefault="00527AC0" w:rsidP="00527AC0">
      <w:pPr>
        <w:suppressAutoHyphens/>
        <w:spacing w:before="80" w:after="100" w:line="240" w:lineRule="auto"/>
        <w:ind w:firstLine="8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Была систематизирована нормативно-правовая база итоговой аттестации: были собраны и систематизированы различные положения, постановления, приказы, письма и инструкции Министерства образования и науки РФ, Министерства образования и науки РД, Управления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Кумторкалинского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района, регламентирующие проведение государственной (итоговой) аттестации в новой форме для выпускников IX класса и единого государственного экзамена для выпускников XI класса.     В организационно-информационный период проводилась   работа с обучающимися по определению предметов для экзаменов по выбору.                                                                                    Были оформлены информационные стенды, составлена база данных выпускников 2018 года.                                                                                                                                                                      В соответствии с планом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контроля администрацией школы был проведен ряд тематических проверок и была проанализирована работа по следующим показателям:                                                                                                                                                               - соответствие календарно – тематического планирования учебных программ федеральному базовому образовательному стандарту;                                                                                                                                                                                                                 - 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(полного) образования и требованиям к уровню подготовки выпускников (административные контрольные работы);</w:t>
      </w:r>
    </w:p>
    <w:p w:rsidR="00527AC0" w:rsidRDefault="00527AC0" w:rsidP="00527AC0">
      <w:pPr>
        <w:numPr>
          <w:ilvl w:val="0"/>
          <w:numId w:val="1"/>
        </w:numPr>
        <w:tabs>
          <w:tab w:val="left" w:pos="120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ОУ к проведению государственной (итоговой) аттестации;</w:t>
      </w:r>
    </w:p>
    <w:p w:rsidR="00527AC0" w:rsidRDefault="00527AC0" w:rsidP="00527AC0">
      <w:pPr>
        <w:numPr>
          <w:ilvl w:val="0"/>
          <w:numId w:val="1"/>
        </w:numPr>
        <w:tabs>
          <w:tab w:val="left" w:pos="120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общеобразовательных программ в выпускных классах;</w:t>
      </w:r>
    </w:p>
    <w:p w:rsidR="00527AC0" w:rsidRDefault="00527AC0" w:rsidP="00527AC0">
      <w:pPr>
        <w:numPr>
          <w:ilvl w:val="0"/>
          <w:numId w:val="1"/>
        </w:numPr>
        <w:tabs>
          <w:tab w:val="left" w:pos="120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указаний к ведению классного журнала;</w:t>
      </w:r>
    </w:p>
    <w:p w:rsidR="00527AC0" w:rsidRDefault="00527AC0" w:rsidP="00527AC0">
      <w:pPr>
        <w:numPr>
          <w:ilvl w:val="0"/>
          <w:numId w:val="1"/>
        </w:numPr>
        <w:tabs>
          <w:tab w:val="left" w:pos="120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учета знаний учащихся;</w:t>
      </w:r>
    </w:p>
    <w:p w:rsidR="00527AC0" w:rsidRDefault="00527AC0" w:rsidP="00527AC0">
      <w:pPr>
        <w:numPr>
          <w:ilvl w:val="0"/>
          <w:numId w:val="1"/>
        </w:numPr>
        <w:tabs>
          <w:tab w:val="left" w:pos="120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требований к заполнению аттестатов и приложений к ним.</w:t>
      </w:r>
    </w:p>
    <w:p w:rsidR="00527AC0" w:rsidRDefault="00527AC0" w:rsidP="00527AC0">
      <w:pPr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способствовала её организованному проведению.</w:t>
      </w:r>
    </w:p>
    <w:p w:rsidR="00527AC0" w:rsidRDefault="00527AC0" w:rsidP="00527AC0">
      <w:pPr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результатам проверки практического этапа проведения государственной (итоговой) аттестации следует отметить строгое соблюдение порядка проведения устных и письменных экзаменов в соответствии с положением о государственной (итоговой) аттестации выпускников. </w:t>
      </w:r>
    </w:p>
    <w:p w:rsidR="00527AC0" w:rsidRDefault="00527AC0" w:rsidP="00527AC0">
      <w:pPr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Для упорядочения и систематизации потоков информации о результатах государственной (итоговой) аттестации администрацией школы использовались  таблицы для сбора и обработки следующих сведений:</w:t>
      </w:r>
    </w:p>
    <w:p w:rsidR="00527AC0" w:rsidRDefault="00527AC0" w:rsidP="00527AC0">
      <w:pPr>
        <w:numPr>
          <w:ilvl w:val="0"/>
          <w:numId w:val="2"/>
        </w:numPr>
        <w:tabs>
          <w:tab w:val="left" w:pos="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итоги государственной (итоговой) аттестации выпускников;</w:t>
      </w:r>
    </w:p>
    <w:p w:rsidR="00527AC0" w:rsidRDefault="00527AC0" w:rsidP="00527AC0">
      <w:pPr>
        <w:numPr>
          <w:ilvl w:val="0"/>
          <w:numId w:val="2"/>
        </w:numPr>
        <w:tabs>
          <w:tab w:val="left" w:pos="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обязательных письменных экзаменов;</w:t>
      </w:r>
    </w:p>
    <w:p w:rsidR="00527AC0" w:rsidRDefault="00527AC0" w:rsidP="00527AC0">
      <w:pPr>
        <w:numPr>
          <w:ilvl w:val="0"/>
          <w:numId w:val="2"/>
        </w:numPr>
        <w:tabs>
          <w:tab w:val="left" w:pos="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устных экзаменов по выбору выпускников;</w:t>
      </w:r>
    </w:p>
    <w:p w:rsidR="00527AC0" w:rsidRDefault="00527AC0" w:rsidP="00527AC0">
      <w:pPr>
        <w:numPr>
          <w:ilvl w:val="0"/>
          <w:numId w:val="2"/>
        </w:numPr>
        <w:tabs>
          <w:tab w:val="left" w:pos="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распределение выпускников;</w:t>
      </w:r>
    </w:p>
    <w:p w:rsidR="00527AC0" w:rsidRDefault="00527AC0" w:rsidP="00527AC0">
      <w:pPr>
        <w:numPr>
          <w:ilvl w:val="0"/>
          <w:numId w:val="2"/>
        </w:numPr>
        <w:tabs>
          <w:tab w:val="left" w:pos="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уровня подготовки и проведения государственной (итоговой) аттестации;</w:t>
      </w:r>
    </w:p>
    <w:p w:rsidR="00527AC0" w:rsidRDefault="00527AC0" w:rsidP="00527AC0">
      <w:pPr>
        <w:numPr>
          <w:ilvl w:val="0"/>
          <w:numId w:val="2"/>
        </w:numPr>
        <w:tabs>
          <w:tab w:val="left" w:pos="0"/>
        </w:tabs>
        <w:suppressAutoHyphens/>
        <w:spacing w:before="80" w:after="100" w:line="240" w:lineRule="auto"/>
        <w:ind w:firstLine="8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результатов обучения выпускников по итогам года и результатов экзаменов;</w:t>
      </w:r>
    </w:p>
    <w:p w:rsidR="00527AC0" w:rsidRDefault="00527AC0" w:rsidP="00527AC0">
      <w:pPr>
        <w:numPr>
          <w:ilvl w:val="0"/>
          <w:numId w:val="2"/>
        </w:numPr>
        <w:tabs>
          <w:tab w:val="left" w:pos="0"/>
        </w:tabs>
        <w:suppressAutoHyphens/>
        <w:spacing w:before="80" w:after="0" w:line="240" w:lineRule="auto"/>
        <w:ind w:firstLine="84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динамика результатов государственной (итоговой) аттестации выпускников за два последних года.                                                                                                                                                            Анализ устных экзаменов по каждому предмету с учетом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специальных знаний, умений и навыков. Учащиеся 9-х классов школы сдавали русский язык,  математику и 2 предмета по выбору. в форме ОГЭ.</w:t>
      </w:r>
    </w:p>
    <w:p w:rsidR="00527AC0" w:rsidRDefault="00527AC0" w:rsidP="00527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527AC0" w:rsidRDefault="00527AC0" w:rsidP="00527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Результаты ОГЭ учащихся 9-го классов:</w:t>
      </w:r>
    </w:p>
    <w:p w:rsidR="00527AC0" w:rsidRDefault="00527AC0" w:rsidP="00527A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27AC0" w:rsidRDefault="00527AC0" w:rsidP="00527A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27AC0" w:rsidRDefault="00527AC0" w:rsidP="00527A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Сравнительный анализ данных итоговой аттестации учащихся за курс основной школы в сравнении с прошлым годом: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875"/>
        <w:gridCol w:w="1857"/>
        <w:gridCol w:w="1878"/>
        <w:gridCol w:w="1857"/>
        <w:gridCol w:w="1908"/>
      </w:tblGrid>
      <w:tr w:rsidR="00527AC0" w:rsidTr="00DA4FEA">
        <w:trPr>
          <w:trHeight w:val="608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27AC0" w:rsidRDefault="00527AC0" w:rsidP="00DA4FE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2016-2017 учебный год 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AC0" w:rsidRDefault="00527AC0" w:rsidP="00DA4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 учебный год</w:t>
            </w:r>
          </w:p>
          <w:p w:rsidR="00527AC0" w:rsidRDefault="00527AC0" w:rsidP="00DA4FEA">
            <w:pPr>
              <w:suppressAutoHyphens/>
              <w:spacing w:after="0" w:line="240" w:lineRule="auto"/>
            </w:pPr>
          </w:p>
        </w:tc>
      </w:tr>
      <w:tr w:rsidR="00527AC0" w:rsidTr="00DA4FEA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обученность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обученность</w:t>
            </w:r>
            <w:proofErr w:type="spellEnd"/>
          </w:p>
        </w:tc>
      </w:tr>
      <w:tr w:rsidR="00527AC0" w:rsidTr="00DA4FEA">
        <w:trPr>
          <w:trHeight w:val="29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46,4%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t>71.4%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t>100%</w:t>
            </w:r>
          </w:p>
        </w:tc>
      </w:tr>
      <w:tr w:rsidR="00527AC0" w:rsidTr="00DA4FEA">
        <w:trPr>
          <w:trHeight w:val="29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92,8%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t>100%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t>!00%</w:t>
            </w:r>
          </w:p>
        </w:tc>
      </w:tr>
    </w:tbl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 результатов экзаменов видно, что в 2017 -2018 учебном году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качество по русскому языку и по математике  повысился.</w:t>
      </w:r>
    </w:p>
    <w:p w:rsidR="00527AC0" w:rsidRDefault="00527AC0" w:rsidP="00527AC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Результаты  такие: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0"/>
        <w:gridCol w:w="1973"/>
        <w:gridCol w:w="837"/>
        <w:gridCol w:w="834"/>
        <w:gridCol w:w="812"/>
        <w:gridCol w:w="950"/>
        <w:gridCol w:w="1159"/>
        <w:gridCol w:w="950"/>
        <w:gridCol w:w="1278"/>
      </w:tblGrid>
      <w:tr w:rsidR="00527AC0" w:rsidTr="00DA4FEA">
        <w:trPr>
          <w:trHeight w:val="33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№ п./п.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Предмет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 3»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 4»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«5»</w:t>
            </w:r>
          </w:p>
        </w:tc>
      </w:tr>
      <w:tr w:rsidR="00527AC0" w:rsidTr="00DA4FEA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%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Физика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Химия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Биология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66,6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16,6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История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Обществознание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33,32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8,33</w:t>
            </w:r>
          </w:p>
        </w:tc>
      </w:tr>
    </w:tbl>
    <w:p w:rsidR="00527AC0" w:rsidRDefault="00527AC0" w:rsidP="00527AC0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Успеваемость – 100%    </w:t>
      </w:r>
      <w:r>
        <w:rPr>
          <w:rFonts w:ascii="Calibri" w:eastAsia="Calibri" w:hAnsi="Calibri" w:cs="Calibri"/>
          <w:sz w:val="24"/>
        </w:rPr>
        <w:tab/>
        <w:t xml:space="preserve">Качество – 71,4,8%              Ср. балл -        3,5 </w:t>
      </w:r>
      <w:r>
        <w:rPr>
          <w:rFonts w:ascii="Calibri" w:eastAsia="Calibri" w:hAnsi="Calibri" w:cs="Calibri"/>
          <w:sz w:val="28"/>
        </w:rPr>
        <w:t xml:space="preserve">                   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Особенность аттестации заключается в том, что условием получения аттестата для всех учащихся является успешная сдача (преодоление порога успешности) всех четырёх  экзаменов: русский язык, математика и 2 предметов по выбору.</w:t>
      </w:r>
    </w:p>
    <w:p w:rsidR="00527AC0" w:rsidRDefault="00527AC0" w:rsidP="00527AC0">
      <w:pPr>
        <w:tabs>
          <w:tab w:val="left" w:pos="1661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Результаты итоговой аттестации учащихся 11 класса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Особенность аттестации заключается в том, что условием получения аттестата для всех учащихся является успешная сдача (преодоление порога успешности) двух экзаменов: русский язык и математика.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     Экзамен по математике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36"/>
        <w:gridCol w:w="1582"/>
        <w:gridCol w:w="51"/>
        <w:gridCol w:w="1807"/>
        <w:gridCol w:w="1988"/>
        <w:gridCol w:w="2006"/>
      </w:tblGrid>
      <w:tr w:rsidR="00527AC0" w:rsidTr="00DA4FEA">
        <w:trPr>
          <w:trHeight w:val="1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уч-ся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Сдавали экзамен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Преодолели</w:t>
            </w:r>
          </w:p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порог успешности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преодолели порог успешности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обучен-</w:t>
            </w:r>
          </w:p>
          <w:p w:rsidR="00527AC0" w:rsidRDefault="00527AC0" w:rsidP="00DA4FEA">
            <w:pPr>
              <w:suppressAutoHyphens/>
              <w:spacing w:after="0" w:line="240" w:lineRule="auto"/>
              <w:ind w:firstLine="7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</w:p>
        </w:tc>
      </w:tr>
      <w:tr w:rsidR="00527AC0" w:rsidTr="00DA4FEA">
        <w:trPr>
          <w:trHeight w:val="1"/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  <w:jc w:val="both"/>
            </w:pPr>
            <w: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  <w:jc w:val="both"/>
            </w:pPr>
            <w: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</w:tbl>
    <w:p w:rsidR="00527AC0" w:rsidRDefault="00527AC0" w:rsidP="00527A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AC0" w:rsidRDefault="00527AC0" w:rsidP="00527A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Экзамен по русскому языку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86"/>
        <w:gridCol w:w="1660"/>
        <w:gridCol w:w="1835"/>
        <w:gridCol w:w="2015"/>
        <w:gridCol w:w="2579"/>
      </w:tblGrid>
      <w:tr w:rsidR="00527AC0" w:rsidTr="00DA4FEA">
        <w:trPr>
          <w:trHeight w:val="1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 уч-ся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Сдавали экзамен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Преодолели</w:t>
            </w:r>
          </w:p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порог успешности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преодолели порог успешности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обучен-</w:t>
            </w:r>
          </w:p>
          <w:p w:rsidR="00527AC0" w:rsidRDefault="00527AC0" w:rsidP="00DA4FEA">
            <w:pPr>
              <w:suppressAutoHyphens/>
              <w:spacing w:after="0" w:line="240" w:lineRule="auto"/>
              <w:ind w:firstLine="7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</w:p>
        </w:tc>
      </w:tr>
      <w:tr w:rsidR="00527AC0" w:rsidTr="00DA4FEA">
        <w:trPr>
          <w:trHeight w:val="1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  <w:jc w:val="both"/>
            </w:pPr>
            <w: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  <w:jc w:val="both"/>
            </w:pPr>
            <w:r>
              <w:t>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AC0" w:rsidRDefault="00527AC0" w:rsidP="00DA4FEA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527AC0" w:rsidTr="00DA4FEA">
        <w:trPr>
          <w:trHeight w:val="100"/>
          <w:jc w:val="center"/>
        </w:trPr>
        <w:tc>
          <w:tcPr>
            <w:tcW w:w="9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C0" w:rsidRDefault="00527AC0" w:rsidP="00DA4FEA">
            <w:pPr>
              <w:suppressAutoHyphens/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</w:tbl>
    <w:p w:rsidR="00527AC0" w:rsidRDefault="00527AC0" w:rsidP="00527A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527AC0" w:rsidRDefault="00527AC0" w:rsidP="00527A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/>
        </w:rPr>
        <w:t>Экзамены по выбору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Выпускники школы приняли участие в следующих экзаменах в форме и по материалам ЕГЭ по выбору учащегося:</w:t>
      </w:r>
    </w:p>
    <w:p w:rsidR="00527AC0" w:rsidRDefault="00527AC0" w:rsidP="00527A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0"/>
        <w:gridCol w:w="1973"/>
        <w:gridCol w:w="837"/>
        <w:gridCol w:w="834"/>
        <w:gridCol w:w="812"/>
        <w:gridCol w:w="950"/>
        <w:gridCol w:w="1159"/>
        <w:gridCol w:w="950"/>
        <w:gridCol w:w="1278"/>
      </w:tblGrid>
      <w:tr w:rsidR="00527AC0" w:rsidTr="00DA4FEA">
        <w:trPr>
          <w:trHeight w:val="8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№ п./п.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Всего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Преодолели порог успешности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ind w:firstLine="709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Не преодолели порог успешности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>
              <w:rPr>
                <w:rFonts w:eastAsia="Calibri"/>
                <w:lang w:eastAsia="en-US"/>
              </w:rPr>
              <w:t>обученности</w:t>
            </w:r>
            <w:proofErr w:type="spellEnd"/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Физика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100%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Химия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25%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Биология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5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60%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История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100%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Обществознание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25%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6.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>Информатика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lang w:eastAsia="en-US"/>
              </w:rPr>
              <w:t xml:space="preserve">  1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100%</w:t>
            </w:r>
          </w:p>
        </w:tc>
      </w:tr>
      <w:tr w:rsidR="00527AC0" w:rsidTr="00DA4FEA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sz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0" w:rsidRDefault="00527AC0" w:rsidP="00DA4FEA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527AC0" w:rsidRDefault="00527AC0" w:rsidP="00527AC0">
      <w:pPr>
        <w:jc w:val="center"/>
        <w:rPr>
          <w:rFonts w:ascii="Calibri" w:eastAsia="Calibri" w:hAnsi="Calibri" w:cs="Calibri"/>
          <w:sz w:val="32"/>
        </w:rPr>
      </w:pP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В школе существует система подготовки учащихся к ЕГЭ.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Кропотливую работу в течение года вели:</w:t>
      </w:r>
    </w:p>
    <w:p w:rsidR="00527AC0" w:rsidRDefault="00527AC0" w:rsidP="00527A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учитель математики Магомедова М.Г.;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          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учитель русского языка Гусейнова Х.А.;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учитель истории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Хамалова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А.Т., учитель физики и информатики  Мусаева К.А.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КР, проходившие в течение всего года, являлись хорошей тренировкой для будущего ОГЭ и ЕГЭ, позволили более объективно оценивать знание учащихся.</w:t>
      </w:r>
    </w:p>
    <w:p w:rsidR="00527AC0" w:rsidRDefault="00527AC0" w:rsidP="00527AC0">
      <w:pPr>
        <w:tabs>
          <w:tab w:val="left" w:pos="969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 по подготовке к ОГЭ и ЕГЭ в школе ведется большая: система работы учителей    9-11 классов; вопросы ВШК; заседание ШМО; рассмотрение вопросов на совещаниях при директоре и зам. директора; мониторинг выбора предметов для сдачи ЕГЭ, использование часов школьного компонента для индивидуальной работы на дифференцированной основе; индивидуальные занятия с учащимися «группы риска» (имеющими неудовлетворительные оценки по итогам ДР ), повышение квалификации учителей, использование возможностей ПК, интерактивной доски; накопление учебно-тренировочных материалов для подготовки к ОГЭ и ЕГЭ, систематизация их по темам, предметам; проведение индивидуальной работы с учащимися, отсутствующими на ДКР и КР; разработана концепция по подготовке к ОГЭ и ЕГЭ.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Большое значение в работе по данному направлению играет системность при подготовке к ОГЭ и ЕГЭ. Сегодня каждому учителю-предметнику, начиная с начальной школы, нужно вести целенаправленную работу по подготовке учащихся к ОГЭ и ЕГЭ. Детально знать структуру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своему предмету. Вести отработку умений с первоначального этапа изучения предмета.  Вести мониторинг ЗУН учащихся. Для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проведения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срезовых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работ в начальной и средней школе использовать работы, содержащие задания, аналогичные заданиям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ОГЭ и ЕГЭ, проводить анализ данных работ по каждому ученику отдельно, при необходимости составлять диагностические карты и проводить работу по ликвидации пробелов в знаниях не только при выходе учащихся, но и в начальной, основной и средней школе.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Учителям следует обратить внимание на подготовку урока в современных условиях:</w:t>
      </w:r>
    </w:p>
    <w:p w:rsidR="00527AC0" w:rsidRDefault="00527AC0" w:rsidP="00527AC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поиск такой организации урока, которая обеспечила бы не только усвоение учебного материала на самом уроке, но их самостоятельную, познавательную деятельность;</w:t>
      </w:r>
    </w:p>
    <w:p w:rsidR="00527AC0" w:rsidRDefault="00527AC0" w:rsidP="00527AC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использование различного типа заданий, развивающих умственные способности учащихся, задание вариативного характера, заданий на творческую деятельность учащихся,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тестовые задания;</w:t>
      </w:r>
    </w:p>
    <w:p w:rsidR="00527AC0" w:rsidRDefault="00527AC0" w:rsidP="00527AC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администрации школы усилить работу по реализации мероприятий по ВШК;</w:t>
      </w:r>
    </w:p>
    <w:p w:rsidR="00527AC0" w:rsidRDefault="00527AC0" w:rsidP="00527AC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усилить контроль над проведением групповых, индивидуальных занятий;</w:t>
      </w:r>
    </w:p>
    <w:p w:rsidR="00527AC0" w:rsidRDefault="00527AC0" w:rsidP="00527AC0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увеличить посещение уроков с целью выявления уровня подготовки учащихся к ЕГЭ по предметам;</w:t>
      </w:r>
    </w:p>
    <w:p w:rsidR="00527AC0" w:rsidRDefault="00527AC0" w:rsidP="00527A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-        усилить контроль над использованием учителями школы новых информационных технологий;</w:t>
      </w:r>
    </w:p>
    <w:p w:rsidR="00527AC0" w:rsidRDefault="00527AC0" w:rsidP="00527AC0">
      <w:pPr>
        <w:tabs>
          <w:tab w:val="left" w:pos="40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  вести мониторинг выбора предметов учащимися для сдачи экзаменов по выбору, начиная с 9-го класса, для тех учащихся, которые продолжат обучение на третьей ступени обучения.</w:t>
      </w:r>
    </w:p>
    <w:p w:rsidR="00527AC0" w:rsidRDefault="00527AC0" w:rsidP="00527AC0">
      <w:pPr>
        <w:suppressAutoHyphens/>
        <w:spacing w:before="80" w:after="100" w:line="24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выводы, сделанные в результате анализа подготовительного и организационно-информационного этапов государственной (итоговой) аттестации  выпускников 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Алмалинская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в 2017-2018 учебном году, могут быть представлены по следующим позициям:</w:t>
      </w:r>
    </w:p>
    <w:p w:rsidR="00527AC0" w:rsidRDefault="00527AC0" w:rsidP="00527AC0">
      <w:pPr>
        <w:suppressAutoHyphens/>
        <w:spacing w:before="80" w:after="100" w:line="24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Сильные стороны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: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- имеется в наличии и изучена субъектами школы нормативная база федерального, регионального и муниципального уровней, изданы необходимые документы в самом образовательном учреждении;</w:t>
      </w:r>
    </w:p>
    <w:p w:rsidR="00527AC0" w:rsidRDefault="00527AC0" w:rsidP="00527AC0">
      <w:pPr>
        <w:suppressAutoHyphens/>
        <w:spacing w:before="80" w:after="10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совершенствуются формы организации, проведения и анализа государственной (итоговой) аттестации;</w:t>
      </w:r>
    </w:p>
    <w:p w:rsidR="00527AC0" w:rsidRDefault="00527AC0" w:rsidP="00527AC0">
      <w:pPr>
        <w:suppressAutoHyphens/>
        <w:spacing w:before="80" w:after="10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подготовка выпускников к государственной (итоговой)  аттестации строилась на системном подходе;</w:t>
      </w:r>
    </w:p>
    <w:p w:rsidR="00527AC0" w:rsidRDefault="00527AC0" w:rsidP="00527AC0">
      <w:pPr>
        <w:suppressAutoHyphens/>
        <w:spacing w:before="80" w:after="10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образования, проведения пробных экзаменов по основным предметам;</w:t>
      </w:r>
    </w:p>
    <w:p w:rsidR="00527AC0" w:rsidRDefault="00527AC0" w:rsidP="00527AC0">
      <w:pPr>
        <w:suppressAutoHyphens/>
        <w:spacing w:before="80" w:after="10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повысилась правовая, организационная и исполнительская культура педагогов, участвующих в государственной (итоговой) аттестации;</w:t>
      </w:r>
    </w:p>
    <w:p w:rsidR="00527AC0" w:rsidRDefault="00527AC0" w:rsidP="00527AC0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527AC0" w:rsidRDefault="00527AC0" w:rsidP="00527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основную школу окончили на “хорошо” и “отлично” 9  учеников, что составило 64,28% от общего числа выпускников; </w:t>
      </w:r>
    </w:p>
    <w:p w:rsidR="00527AC0" w:rsidRDefault="00527AC0" w:rsidP="00527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среднюю школу  без троек  закончили 5 учеников, что составило 62,5%  от общего числа выпускников; </w:t>
      </w:r>
    </w:p>
    <w:p w:rsidR="00527AC0" w:rsidRDefault="00527AC0" w:rsidP="00527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итоговые показатели качества знаний выпускников 11-х классов показали, что учителям нужно продолжить работу для улучшения качественных показателей по предметам будущих выпускников.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Для повышения качества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учащихся 9, 11-х классов нужно устранить  ряд пробелов, выявленных при контроле над качеством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выпускников школы: </w:t>
      </w:r>
    </w:p>
    <w:p w:rsidR="00527AC0" w:rsidRDefault="00527AC0" w:rsidP="00527AC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недостаточное стимулирование познавательной деятельности учащихся как средства саморазвития и самореализации личности, что способствовало понижению итоговых результатов   и неравномерному усвоению учащимися учебного материала в течение года;</w:t>
      </w:r>
    </w:p>
    <w:p w:rsidR="00527AC0" w:rsidRDefault="00527AC0" w:rsidP="00527A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отсутствие отдельной системы работы со средними, слабыми учащимися по развитию их интеллектуальных способностей; </w:t>
      </w:r>
    </w:p>
    <w:p w:rsidR="00527AC0" w:rsidRDefault="00527AC0" w:rsidP="00527A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недостаточный уровень работы по индивидуализации и дифференциации обучения учащихся. </w:t>
      </w:r>
    </w:p>
    <w:p w:rsidR="00527AC0" w:rsidRDefault="00527AC0" w:rsidP="00527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527AC0" w:rsidRDefault="00527AC0" w:rsidP="00527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Предложения на 2018-2019 учебный год:</w:t>
      </w:r>
    </w:p>
    <w:p w:rsidR="00527AC0" w:rsidRDefault="00527AC0" w:rsidP="00527AC0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Рассматривать и утверждать план мероприятий по подготовке и проведению государственной (итоговой) аттестации в начале учебного года.</w:t>
      </w:r>
    </w:p>
    <w:p w:rsidR="00527AC0" w:rsidRDefault="00527AC0" w:rsidP="00527AC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Включить в план работы  все направления деятельности, связанные с организацией и проведением итоговой аттестации выпускников. </w:t>
      </w:r>
    </w:p>
    <w:p w:rsidR="00527AC0" w:rsidRDefault="00527AC0" w:rsidP="00527AC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На заседаниях предметных методических объединениях обсудить результаты государственной (итоговой) аттестации выпускников 9-го, 11-го классов; разработать план устранения недостатков и обеспечить безусловное его выполнение в течение года. </w:t>
      </w:r>
    </w:p>
    <w:p w:rsidR="00527AC0" w:rsidRDefault="00527AC0" w:rsidP="00527AC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 xml:space="preserve">Учителям-предметникам активизировать работу по мотивации выпускников на социализацию. </w:t>
      </w:r>
    </w:p>
    <w:p w:rsidR="00527AC0" w:rsidRDefault="00527AC0" w:rsidP="00527AC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 xml:space="preserve">На заседаниях предметных методических объединений обсуждать результаты проводимых контрольных срезов и намечать пути по ликвидации возникающих у учащихся затруднений. </w:t>
      </w:r>
    </w:p>
    <w:p w:rsidR="00527AC0" w:rsidRDefault="00527AC0" w:rsidP="00527AC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 xml:space="preserve">Усилить влияние на социализацию личности школьника, его адаптацию к новым экономическим условиям, самоопределение в отношении будущей профессии. </w:t>
      </w:r>
    </w:p>
    <w:p w:rsidR="00527AC0" w:rsidRDefault="00527AC0" w:rsidP="00527AC0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 xml:space="preserve">Включить в план работы ШМО деятельность с одаренными и слабоуспевающими детьми. </w:t>
      </w: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27AC0" w:rsidRDefault="00527AC0" w:rsidP="00527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директора школы по УР: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</w:rPr>
        <w:t>Бийболатова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Л.Г./</w:t>
      </w:r>
    </w:p>
    <w:p w:rsidR="002765F9" w:rsidRDefault="002765F9"/>
    <w:sectPr w:rsidR="002765F9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44C"/>
    <w:multiLevelType w:val="multilevel"/>
    <w:tmpl w:val="E9E20F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EC1406"/>
    <w:multiLevelType w:val="multilevel"/>
    <w:tmpl w:val="49FE07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CF475EC"/>
    <w:multiLevelType w:val="multilevel"/>
    <w:tmpl w:val="73D4FD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AC0"/>
    <w:rsid w:val="002765F9"/>
    <w:rsid w:val="00527AC0"/>
    <w:rsid w:val="00E4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A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2018-10-05T12:13:00Z</dcterms:created>
  <dcterms:modified xsi:type="dcterms:W3CDTF">2018-10-05T12:15:00Z</dcterms:modified>
</cp:coreProperties>
</file>