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33" w:rsidRPr="00763A33" w:rsidRDefault="00763A33" w:rsidP="00763A33">
      <w:pPr>
        <w:pStyle w:val="a3"/>
        <w:rPr>
          <w:sz w:val="24"/>
          <w:szCs w:val="24"/>
          <w:lang w:eastAsia="ru-RU"/>
        </w:rPr>
      </w:pPr>
      <w:r w:rsidRPr="00763A33">
        <w:rPr>
          <w:bCs/>
          <w:sz w:val="24"/>
          <w:szCs w:val="24"/>
          <w:lang w:eastAsia="ru-RU"/>
        </w:rPr>
        <w:tab/>
        <w:t xml:space="preserve"> </w:t>
      </w:r>
    </w:p>
    <w:p w:rsidR="00763A33" w:rsidRPr="00FB35AD" w:rsidRDefault="00763A33" w:rsidP="00763A33">
      <w:pPr>
        <w:spacing w:after="0" w:line="240" w:lineRule="auto"/>
        <w:jc w:val="both"/>
        <w:rPr>
          <w:rFonts w:ascii="Times New Roman" w:eastAsia="Times New Roman" w:hAnsi="Times New Roman" w:cs="Times New Roman"/>
          <w:sz w:val="24"/>
          <w:szCs w:val="24"/>
          <w:lang w:eastAsia="ru-RU"/>
        </w:rPr>
      </w:pPr>
    </w:p>
    <w:p w:rsidR="00763A33" w:rsidRPr="00747BFB" w:rsidRDefault="00763A33" w:rsidP="00763A33">
      <w:pPr>
        <w:ind w:left="-567"/>
        <w:jc w:val="center"/>
        <w:rPr>
          <w:rFonts w:eastAsia="Times New Roman"/>
        </w:rPr>
      </w:pPr>
    </w:p>
    <w:tbl>
      <w:tblPr>
        <w:tblpPr w:leftFromText="180" w:rightFromText="180" w:vertAnchor="text" w:horzAnchor="margin" w:tblpXSpec="center" w:tblpY="-11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1"/>
        <w:gridCol w:w="3396"/>
        <w:gridCol w:w="3543"/>
      </w:tblGrid>
      <w:tr w:rsidR="00763A33" w:rsidRPr="00065266" w:rsidTr="00065266">
        <w:trPr>
          <w:trHeight w:val="2263"/>
        </w:trPr>
        <w:tc>
          <w:tcPr>
            <w:tcW w:w="3551" w:type="dxa"/>
            <w:tcBorders>
              <w:top w:val="single" w:sz="4" w:space="0" w:color="auto"/>
              <w:left w:val="single" w:sz="4" w:space="0" w:color="auto"/>
              <w:bottom w:val="single" w:sz="4" w:space="0" w:color="auto"/>
              <w:right w:val="single" w:sz="4" w:space="0" w:color="auto"/>
            </w:tcBorders>
            <w:shd w:val="clear" w:color="auto" w:fill="auto"/>
          </w:tcPr>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«Согласовано»</w:t>
            </w:r>
          </w:p>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Председатель ПК</w:t>
            </w:r>
          </w:p>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______________/</w:t>
            </w:r>
            <w:r w:rsidR="00065266" w:rsidRPr="00065266">
              <w:rPr>
                <w:rFonts w:ascii="Times New Roman" w:hAnsi="Times New Roman" w:cs="Times New Roman"/>
              </w:rPr>
              <w:t>Ибрагимова П.И.</w:t>
            </w:r>
            <w:r w:rsidRPr="00065266">
              <w:rPr>
                <w:rFonts w:ascii="Times New Roman" w:hAnsi="Times New Roman" w:cs="Times New Roman"/>
              </w:rPr>
              <w:t>/</w:t>
            </w:r>
          </w:p>
          <w:p w:rsidR="00763A33" w:rsidRPr="00065266" w:rsidRDefault="00763A33" w:rsidP="00065266">
            <w:pPr>
              <w:jc w:val="center"/>
              <w:rPr>
                <w:rFonts w:ascii="Times New Roman" w:hAnsi="Times New Roman" w:cs="Times New Roman"/>
              </w:rPr>
            </w:pPr>
          </w:p>
          <w:p w:rsidR="00763A33" w:rsidRPr="00065266" w:rsidRDefault="00763A33" w:rsidP="00065266">
            <w:pPr>
              <w:jc w:val="center"/>
              <w:rPr>
                <w:rFonts w:ascii="Times New Roman" w:hAnsi="Times New Roman" w:cs="Times New Roman"/>
              </w:rPr>
            </w:pP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763A33" w:rsidRPr="00065266" w:rsidRDefault="00065266" w:rsidP="00065266">
            <w:pPr>
              <w:jc w:val="center"/>
              <w:rPr>
                <w:rFonts w:ascii="Times New Roman" w:hAnsi="Times New Roman" w:cs="Times New Roman"/>
              </w:rPr>
            </w:pPr>
            <w:r w:rsidRPr="00065266">
              <w:rPr>
                <w:rFonts w:ascii="Times New Roman" w:hAnsi="Times New Roman" w:cs="Times New Roman"/>
              </w:rPr>
              <w:t>«Принято</w:t>
            </w:r>
            <w:r w:rsidR="00763A33" w:rsidRPr="00065266">
              <w:rPr>
                <w:rFonts w:ascii="Times New Roman" w:hAnsi="Times New Roman" w:cs="Times New Roman"/>
              </w:rPr>
              <w:t>»</w:t>
            </w:r>
          </w:p>
          <w:p w:rsidR="00763A33" w:rsidRPr="00065266" w:rsidRDefault="00065266" w:rsidP="00065266">
            <w:pPr>
              <w:jc w:val="center"/>
              <w:rPr>
                <w:rFonts w:ascii="Times New Roman" w:hAnsi="Times New Roman" w:cs="Times New Roman"/>
              </w:rPr>
            </w:pPr>
            <w:r w:rsidRPr="00065266">
              <w:rPr>
                <w:rFonts w:ascii="Times New Roman" w:hAnsi="Times New Roman" w:cs="Times New Roman"/>
              </w:rPr>
              <w:t>На общем собрании работников МКОУ"</w:t>
            </w:r>
            <w:proofErr w:type="spellStart"/>
            <w:r w:rsidRPr="00065266">
              <w:rPr>
                <w:rFonts w:ascii="Times New Roman" w:hAnsi="Times New Roman" w:cs="Times New Roman"/>
              </w:rPr>
              <w:t>Алмалинская</w:t>
            </w:r>
            <w:proofErr w:type="spellEnd"/>
            <w:r w:rsidRPr="00065266">
              <w:rPr>
                <w:rFonts w:ascii="Times New Roman" w:hAnsi="Times New Roman" w:cs="Times New Roman"/>
              </w:rPr>
              <w:t xml:space="preserve"> СОШ им. </w:t>
            </w:r>
            <w:proofErr w:type="spellStart"/>
            <w:r w:rsidRPr="00065266">
              <w:rPr>
                <w:rFonts w:ascii="Times New Roman" w:hAnsi="Times New Roman" w:cs="Times New Roman"/>
              </w:rPr>
              <w:t>И.И.Исламова</w:t>
            </w:r>
            <w:proofErr w:type="spellEnd"/>
            <w:r w:rsidRPr="00065266">
              <w:rPr>
                <w:rFonts w:ascii="Times New Roman" w:hAnsi="Times New Roman" w:cs="Times New Roman"/>
              </w:rPr>
              <w:t>"</w:t>
            </w:r>
          </w:p>
          <w:p w:rsidR="00763A33" w:rsidRPr="00065266" w:rsidRDefault="00065266" w:rsidP="00065266">
            <w:pPr>
              <w:jc w:val="center"/>
              <w:rPr>
                <w:rFonts w:ascii="Times New Roman" w:hAnsi="Times New Roman" w:cs="Times New Roman"/>
              </w:rPr>
            </w:pPr>
            <w:r w:rsidRPr="00065266">
              <w:rPr>
                <w:rFonts w:ascii="Times New Roman" w:hAnsi="Times New Roman" w:cs="Times New Roman"/>
              </w:rPr>
              <w:t>Протокол №1 от 05.03.2019г.</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«Утверждаю»</w:t>
            </w:r>
          </w:p>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Директор школы</w:t>
            </w:r>
          </w:p>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______________/</w:t>
            </w:r>
            <w:proofErr w:type="spellStart"/>
            <w:r w:rsidRPr="00065266">
              <w:rPr>
                <w:rFonts w:ascii="Times New Roman" w:hAnsi="Times New Roman" w:cs="Times New Roman"/>
              </w:rPr>
              <w:t>Хангишиев</w:t>
            </w:r>
            <w:proofErr w:type="spellEnd"/>
            <w:r w:rsidRPr="00065266">
              <w:rPr>
                <w:rFonts w:ascii="Times New Roman" w:hAnsi="Times New Roman" w:cs="Times New Roman"/>
              </w:rPr>
              <w:t xml:space="preserve"> Д. М/</w:t>
            </w:r>
          </w:p>
          <w:p w:rsidR="00763A33" w:rsidRPr="00065266" w:rsidRDefault="00763A33" w:rsidP="00065266">
            <w:pPr>
              <w:jc w:val="center"/>
              <w:rPr>
                <w:rFonts w:ascii="Times New Roman" w:hAnsi="Times New Roman" w:cs="Times New Roman"/>
              </w:rPr>
            </w:pPr>
            <w:r w:rsidRPr="00065266">
              <w:rPr>
                <w:rFonts w:ascii="Times New Roman" w:hAnsi="Times New Roman" w:cs="Times New Roman"/>
              </w:rPr>
              <w:t xml:space="preserve">Приказ № ______  </w:t>
            </w:r>
            <w:r w:rsidR="00065266" w:rsidRPr="00065266">
              <w:rPr>
                <w:rFonts w:ascii="Times New Roman" w:hAnsi="Times New Roman" w:cs="Times New Roman"/>
              </w:rPr>
              <w:t xml:space="preserve">                                          </w:t>
            </w:r>
            <w:r w:rsidRPr="00065266">
              <w:rPr>
                <w:rFonts w:ascii="Times New Roman" w:hAnsi="Times New Roman" w:cs="Times New Roman"/>
              </w:rPr>
              <w:t>от</w:t>
            </w:r>
            <w:r w:rsidR="00065266" w:rsidRPr="00065266">
              <w:rPr>
                <w:rFonts w:ascii="Times New Roman" w:hAnsi="Times New Roman" w:cs="Times New Roman"/>
              </w:rPr>
              <w:t xml:space="preserve"> 05 марта 2019</w:t>
            </w:r>
            <w:r w:rsidRPr="00065266">
              <w:rPr>
                <w:rFonts w:ascii="Times New Roman" w:hAnsi="Times New Roman" w:cs="Times New Roman"/>
              </w:rPr>
              <w:t>г.</w:t>
            </w:r>
          </w:p>
        </w:tc>
      </w:tr>
    </w:tbl>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 xml:space="preserve">Положение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 xml:space="preserve">о распределении стимулирующей части фонда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 xml:space="preserve">оплаты труда для педагогических работников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МКОУ «</w:t>
      </w:r>
      <w:proofErr w:type="spellStart"/>
      <w:r>
        <w:rPr>
          <w:rFonts w:ascii="Times New Roman" w:eastAsia="Times New Roman" w:hAnsi="Times New Roman" w:cs="Times New Roman"/>
          <w:b/>
          <w:bCs/>
          <w:sz w:val="36"/>
          <w:szCs w:val="24"/>
          <w:lang w:eastAsia="ru-RU"/>
        </w:rPr>
        <w:t>Алмалинская</w:t>
      </w:r>
      <w:proofErr w:type="spellEnd"/>
      <w:r w:rsidRPr="00232E88">
        <w:rPr>
          <w:rFonts w:ascii="Times New Roman" w:eastAsia="Times New Roman" w:hAnsi="Times New Roman" w:cs="Times New Roman"/>
          <w:b/>
          <w:bCs/>
          <w:sz w:val="36"/>
          <w:szCs w:val="24"/>
          <w:lang w:eastAsia="ru-RU"/>
        </w:rPr>
        <w:t xml:space="preserve"> средняя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общеобразовательная школа</w:t>
      </w:r>
      <w:r>
        <w:rPr>
          <w:rFonts w:ascii="Times New Roman" w:eastAsia="Times New Roman" w:hAnsi="Times New Roman" w:cs="Times New Roman"/>
          <w:b/>
          <w:bCs/>
          <w:sz w:val="36"/>
          <w:szCs w:val="24"/>
          <w:lang w:eastAsia="ru-RU"/>
        </w:rPr>
        <w:t xml:space="preserve"> </w:t>
      </w:r>
      <w:proofErr w:type="spellStart"/>
      <w:r>
        <w:rPr>
          <w:rFonts w:ascii="Times New Roman" w:eastAsia="Times New Roman" w:hAnsi="Times New Roman" w:cs="Times New Roman"/>
          <w:b/>
          <w:bCs/>
          <w:sz w:val="36"/>
          <w:szCs w:val="24"/>
          <w:lang w:eastAsia="ru-RU"/>
        </w:rPr>
        <w:t>им.И.И.Исламова</w:t>
      </w:r>
      <w:proofErr w:type="spellEnd"/>
      <w:r>
        <w:rPr>
          <w:rFonts w:ascii="Times New Roman" w:eastAsia="Times New Roman" w:hAnsi="Times New Roman" w:cs="Times New Roman"/>
          <w:b/>
          <w:bCs/>
          <w:sz w:val="36"/>
          <w:szCs w:val="24"/>
          <w:lang w:eastAsia="ru-RU"/>
        </w:rPr>
        <w:t xml:space="preserve"> </w:t>
      </w:r>
      <w:r w:rsidRPr="00232E88">
        <w:rPr>
          <w:rFonts w:ascii="Times New Roman" w:eastAsia="Times New Roman" w:hAnsi="Times New Roman" w:cs="Times New Roman"/>
          <w:b/>
          <w:bCs/>
          <w:sz w:val="36"/>
          <w:szCs w:val="24"/>
          <w:lang w:eastAsia="ru-RU"/>
        </w:rPr>
        <w:t xml:space="preserve">»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 xml:space="preserve">Муниципального образования </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Pr>
          <w:rFonts w:ascii="Times New Roman" w:eastAsia="Times New Roman" w:hAnsi="Times New Roman" w:cs="Times New Roman"/>
          <w:b/>
          <w:bCs/>
          <w:sz w:val="36"/>
          <w:szCs w:val="24"/>
          <w:lang w:eastAsia="ru-RU"/>
        </w:rPr>
        <w:t>«</w:t>
      </w:r>
      <w:proofErr w:type="spellStart"/>
      <w:r>
        <w:rPr>
          <w:rFonts w:ascii="Times New Roman" w:eastAsia="Times New Roman" w:hAnsi="Times New Roman" w:cs="Times New Roman"/>
          <w:b/>
          <w:bCs/>
          <w:sz w:val="36"/>
          <w:szCs w:val="24"/>
          <w:lang w:eastAsia="ru-RU"/>
        </w:rPr>
        <w:t>Кумторкалинский</w:t>
      </w:r>
      <w:proofErr w:type="spellEnd"/>
      <w:r>
        <w:rPr>
          <w:rFonts w:ascii="Times New Roman" w:eastAsia="Times New Roman" w:hAnsi="Times New Roman" w:cs="Times New Roman"/>
          <w:b/>
          <w:bCs/>
          <w:sz w:val="36"/>
          <w:szCs w:val="24"/>
          <w:lang w:eastAsia="ru-RU"/>
        </w:rPr>
        <w:t xml:space="preserve"> </w:t>
      </w:r>
      <w:r w:rsidRPr="00232E88">
        <w:rPr>
          <w:rFonts w:ascii="Times New Roman" w:eastAsia="Times New Roman" w:hAnsi="Times New Roman" w:cs="Times New Roman"/>
          <w:b/>
          <w:bCs/>
          <w:sz w:val="36"/>
          <w:szCs w:val="24"/>
          <w:lang w:eastAsia="ru-RU"/>
        </w:rPr>
        <w:t xml:space="preserve"> район»</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r w:rsidRPr="00232E88">
        <w:rPr>
          <w:rFonts w:ascii="Times New Roman" w:eastAsia="Times New Roman" w:hAnsi="Times New Roman" w:cs="Times New Roman"/>
          <w:b/>
          <w:bCs/>
          <w:sz w:val="36"/>
          <w:szCs w:val="24"/>
          <w:lang w:eastAsia="ru-RU"/>
        </w:rPr>
        <w:t>Республики Дагестан</w:t>
      </w: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p>
    <w:p w:rsidR="00763A33" w:rsidRPr="00232E88" w:rsidRDefault="00763A33" w:rsidP="00763A33">
      <w:pPr>
        <w:spacing w:after="0" w:line="240" w:lineRule="auto"/>
        <w:jc w:val="center"/>
        <w:rPr>
          <w:rFonts w:ascii="Times New Roman" w:eastAsia="Times New Roman" w:hAnsi="Times New Roman" w:cs="Times New Roman"/>
          <w:b/>
          <w:bCs/>
          <w:sz w:val="36"/>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Pr="00FB35AD"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Default="00065266" w:rsidP="00763A33">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С.Алмало</w:t>
      </w:r>
      <w:proofErr w:type="spellEnd"/>
      <w:r>
        <w:rPr>
          <w:rFonts w:ascii="Times New Roman" w:eastAsia="Times New Roman" w:hAnsi="Times New Roman" w:cs="Times New Roman"/>
          <w:b/>
          <w:bCs/>
          <w:sz w:val="24"/>
          <w:szCs w:val="24"/>
          <w:lang w:eastAsia="ru-RU"/>
        </w:rPr>
        <w:t xml:space="preserve"> - 2019г.</w:t>
      </w:r>
    </w:p>
    <w:p w:rsidR="00763A33"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Default="00763A33" w:rsidP="00763A33">
      <w:pPr>
        <w:spacing w:after="0" w:line="240" w:lineRule="auto"/>
        <w:jc w:val="center"/>
        <w:rPr>
          <w:rFonts w:ascii="Times New Roman" w:eastAsia="Times New Roman" w:hAnsi="Times New Roman" w:cs="Times New Roman"/>
          <w:b/>
          <w:bCs/>
          <w:sz w:val="24"/>
          <w:szCs w:val="24"/>
          <w:lang w:eastAsia="ru-RU"/>
        </w:rPr>
      </w:pPr>
    </w:p>
    <w:p w:rsidR="00763A33" w:rsidRDefault="00763A33" w:rsidP="00763A33">
      <w:pPr>
        <w:spacing w:after="0" w:line="240" w:lineRule="auto"/>
        <w:jc w:val="center"/>
        <w:rPr>
          <w:rFonts w:ascii="Times New Roman" w:eastAsia="Times New Roman" w:hAnsi="Times New Roman" w:cs="Times New Roman"/>
          <w:b/>
          <w:bCs/>
          <w:sz w:val="24"/>
          <w:szCs w:val="24"/>
          <w:lang w:eastAsia="ru-RU"/>
        </w:rPr>
      </w:pPr>
    </w:p>
    <w:p w:rsidR="006665A6" w:rsidRDefault="00CE4751" w:rsidP="00645A6E">
      <w:pPr>
        <w:pStyle w:val="a3"/>
        <w:jc w:val="center"/>
        <w:rPr>
          <w:rFonts w:ascii="Times New Roman" w:hAnsi="Times New Roman" w:cs="Times New Roman"/>
          <w:b/>
          <w:sz w:val="24"/>
          <w:szCs w:val="24"/>
        </w:rPr>
      </w:pPr>
      <w:bookmarkStart w:id="0" w:name="_GoBack"/>
      <w:bookmarkEnd w:id="0"/>
      <w:r w:rsidRPr="00645A6E">
        <w:rPr>
          <w:rFonts w:ascii="Times New Roman" w:hAnsi="Times New Roman" w:cs="Times New Roman"/>
          <w:b/>
          <w:sz w:val="24"/>
          <w:szCs w:val="24"/>
        </w:rPr>
        <w:t xml:space="preserve">Положение </w:t>
      </w:r>
    </w:p>
    <w:p w:rsidR="00CE4751" w:rsidRPr="00645A6E" w:rsidRDefault="00CE4751" w:rsidP="00645A6E">
      <w:pPr>
        <w:pStyle w:val="a3"/>
        <w:jc w:val="center"/>
        <w:rPr>
          <w:rFonts w:ascii="Times New Roman" w:hAnsi="Times New Roman" w:cs="Times New Roman"/>
          <w:b/>
          <w:sz w:val="24"/>
          <w:szCs w:val="24"/>
        </w:rPr>
      </w:pPr>
      <w:r w:rsidRPr="00645A6E">
        <w:rPr>
          <w:rFonts w:ascii="Times New Roman" w:hAnsi="Times New Roman" w:cs="Times New Roman"/>
          <w:b/>
          <w:sz w:val="24"/>
          <w:szCs w:val="24"/>
        </w:rPr>
        <w:t>о порядке распределения стимулирующей части фонда оплаты труда работников образовательного учреждения МКОУ "</w:t>
      </w:r>
      <w:proofErr w:type="spellStart"/>
      <w:r w:rsidRPr="00645A6E">
        <w:rPr>
          <w:rFonts w:ascii="Times New Roman" w:hAnsi="Times New Roman" w:cs="Times New Roman"/>
          <w:b/>
          <w:sz w:val="24"/>
          <w:szCs w:val="24"/>
        </w:rPr>
        <w:t>Алмалинская</w:t>
      </w:r>
      <w:proofErr w:type="spellEnd"/>
      <w:r w:rsidRPr="00645A6E">
        <w:rPr>
          <w:rFonts w:ascii="Times New Roman" w:hAnsi="Times New Roman" w:cs="Times New Roman"/>
          <w:b/>
          <w:sz w:val="24"/>
          <w:szCs w:val="24"/>
        </w:rPr>
        <w:t xml:space="preserve"> СОШ им. И.И. </w:t>
      </w:r>
      <w:proofErr w:type="spellStart"/>
      <w:r w:rsidRPr="00645A6E">
        <w:rPr>
          <w:rFonts w:ascii="Times New Roman" w:hAnsi="Times New Roman" w:cs="Times New Roman"/>
          <w:b/>
          <w:sz w:val="24"/>
          <w:szCs w:val="24"/>
        </w:rPr>
        <w:t>Исламова</w:t>
      </w:r>
      <w:proofErr w:type="spellEnd"/>
      <w:r w:rsidRPr="00645A6E">
        <w:rPr>
          <w:rFonts w:ascii="Times New Roman" w:hAnsi="Times New Roman" w:cs="Times New Roman"/>
          <w:b/>
          <w:sz w:val="24"/>
          <w:szCs w:val="24"/>
        </w:rPr>
        <w:t>"</w:t>
      </w:r>
    </w:p>
    <w:p w:rsidR="00CE4751" w:rsidRPr="006665A6" w:rsidRDefault="00CE4751" w:rsidP="00645A6E">
      <w:pPr>
        <w:pStyle w:val="a3"/>
        <w:rPr>
          <w:rFonts w:ascii="Times New Roman" w:hAnsi="Times New Roman" w:cs="Times New Roman"/>
          <w:sz w:val="20"/>
          <w:szCs w:val="20"/>
        </w:rPr>
      </w:pPr>
      <w:r w:rsidRPr="006665A6">
        <w:rPr>
          <w:rFonts w:ascii="Times New Roman" w:hAnsi="Times New Roman" w:cs="Times New Roman"/>
          <w:sz w:val="20"/>
          <w:szCs w:val="20"/>
        </w:rPr>
        <w:t xml:space="preserve"> (С изменениями и дополнениями .Постановление Правительства Республики Дагестан от 27 февраля 2019 г. № 28 г.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w:t>
      </w:r>
    </w:p>
    <w:p w:rsidR="00CE4751" w:rsidRPr="006665A6" w:rsidRDefault="00CE4751" w:rsidP="00645A6E">
      <w:pPr>
        <w:pStyle w:val="a3"/>
        <w:rPr>
          <w:rFonts w:ascii="Times New Roman" w:hAnsi="Times New Roman" w:cs="Times New Roman"/>
          <w:b/>
          <w:sz w:val="24"/>
          <w:szCs w:val="24"/>
        </w:rPr>
      </w:pPr>
      <w:r w:rsidRPr="006665A6">
        <w:rPr>
          <w:rFonts w:ascii="Times New Roman" w:hAnsi="Times New Roman" w:cs="Times New Roman"/>
          <w:b/>
          <w:sz w:val="24"/>
          <w:szCs w:val="24"/>
        </w:rPr>
        <w:t xml:space="preserve">I. Общие положения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1.Настоящее  Положение  разработано  в  соответствии  с  Трудовым  кодексом  РФ,  Законом Российской  Федерации  «Об  образовании»,  постановлением  Правительства  Республики Дагестан  от 27 апреля 2009 года №117 «О введении новых  систем оплаты  труда  работников государственных учреждений Республики Дагестан», постановлением Правительства РД от 23 октября  2013  года  №541  «О  внесении  изменений  в  постановление  Правительства  РД  от  8 октября 2009 года №345», постановлением Правительства Республики Дагестан  от 27 февраля 2019 г. № 28 г. Махачкала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2.Настоящее  Положение  определяет  механизм  распределения  стимулирующей  части  фонда оплаты  труда  работников,  определяет  цель  усиления  материальной  заинтересованности работников  учреждения  в  развитии  творческой  активности  и  инициативы  при  реализации постановленных задач в рамках комплексного проекта модернизации образования.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3.Распределение  стимулирующей  части  ФОП  осуществляется  между  всеми  работниками учреждения  кроме  руководителя  учреждения,  с  учетом  особого  персонального  вклада работника  в  общие  результаты  деятельности,  основанного  на  специфике  его  должностных обязанностей, особенностей труда и личного отношения к делу.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4.Из  стимулирующего  фонда  не  оплачиваются  работы,  входящие  в  функциональные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обязанности работника.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5.В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2009 года № 117, работникам устанавливаются следующие виды выплат стимулирующего характера: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за интенсивность и высокие результаты работы;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за качество выполняемых работ;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за стаж непрерывной работы;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премиальные выплаты по итогам работы.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6.Выплаты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w:t>
      </w:r>
      <w:r w:rsidR="00645A6E" w:rsidRPr="00645A6E">
        <w:rPr>
          <w:rFonts w:ascii="Times New Roman" w:hAnsi="Times New Roman" w:cs="Times New Roman"/>
          <w:sz w:val="24"/>
          <w:szCs w:val="24"/>
        </w:rPr>
        <w:t xml:space="preserve">труда, премиальные выплаты). </w:t>
      </w:r>
      <w:r w:rsidR="00645A6E" w:rsidRPr="00645A6E">
        <w:rPr>
          <w:rFonts w:ascii="Times New Roman" w:hAnsi="Times New Roman" w:cs="Times New Roman"/>
          <w:sz w:val="24"/>
          <w:szCs w:val="24"/>
        </w:rPr>
        <w:cr/>
      </w:r>
      <w:r w:rsidRPr="00645A6E">
        <w:rPr>
          <w:rFonts w:ascii="Times New Roman" w:hAnsi="Times New Roman" w:cs="Times New Roman"/>
          <w:sz w:val="24"/>
          <w:szCs w:val="24"/>
        </w:rPr>
        <w:t xml:space="preserve">7.Установление  стимулирующих  выплат  осуществляется  общим  собранием  учреждения образования  по  представлению  руководителя  учреждения.  Общее  собрание  создает специальную  Комиссию,  на  определенный  учебный  год.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части  фонда  оплаты  труда педагогических работников.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lastRenderedPageBreak/>
        <w:t xml:space="preserve">Директором  учреждения  издается  приказ  «О  составе  Комиссии  по  распределению стимулирующих  выплат  на  ....  учебный  год».  Периодичность  заседаний  Комиссии  -  по  мере необходимости, но не реже одного раза в четверть.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По истечению года состав комиссии необходимо обновить.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8.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при этом объем средств на указанные выплаты должен составлять: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для педагогических работников общеобразовательных учреждений  - не менее 5 процентов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от планового фонда оплаты труда педагогических работников по тарификации;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для лиц, занимающих другие должности, не менее 5 процентов. </w:t>
      </w:r>
    </w:p>
    <w:p w:rsidR="00CE4751" w:rsidRPr="006665A6" w:rsidRDefault="00CE4751" w:rsidP="00645A6E">
      <w:pPr>
        <w:pStyle w:val="a3"/>
        <w:rPr>
          <w:rFonts w:ascii="Times New Roman" w:hAnsi="Times New Roman" w:cs="Times New Roman"/>
          <w:sz w:val="24"/>
          <w:szCs w:val="24"/>
        </w:rPr>
      </w:pPr>
      <w:r w:rsidRPr="006665A6">
        <w:rPr>
          <w:rFonts w:ascii="Times New Roman" w:hAnsi="Times New Roman" w:cs="Times New Roman"/>
          <w:sz w:val="24"/>
          <w:szCs w:val="24"/>
        </w:rPr>
        <w:t xml:space="preserve">9.Размер выплат устанавливается Комиссией по установлению стимулирующих выплат работникам 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10.Комиссия на основании всех материалов мониторинга составляет итоговый оценочный лист на  выплату  премий  отдельным  работникам.  Решение  считается  принятым,  если  за  него проголосовало более половины представителей Комиссии. При равенстве голосов председатель Комиссии имеет право решающего голоса.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11.С момента  ознакомления  с решением Комиссии (оценочным  листом) в течение трех дней работники  вправе  подать,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 Комиссия  обязана  проверить  обоснованность  заявления  работника  и  дать  ему аргументированный  письменный  ответ  по  результатам  проверки  в  течение  трех  дней  после принятия заявления работника.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12.Решение  комиссии  оформляется  протоколом,  на  основании  которого  издается  приказ директора учреждения. Приказ является  основанием для начисления стимулирующих выплат работникам учреждения. </w:t>
      </w:r>
    </w:p>
    <w:p w:rsidR="00CE4751" w:rsidRPr="00645A6E" w:rsidRDefault="00CE4751" w:rsidP="00645A6E">
      <w:pPr>
        <w:pStyle w:val="a3"/>
        <w:rPr>
          <w:rFonts w:ascii="Times New Roman" w:hAnsi="Times New Roman" w:cs="Times New Roman"/>
          <w:b/>
          <w:sz w:val="24"/>
          <w:szCs w:val="24"/>
        </w:rPr>
      </w:pPr>
      <w:r w:rsidRPr="00645A6E">
        <w:rPr>
          <w:rFonts w:ascii="Times New Roman" w:hAnsi="Times New Roman" w:cs="Times New Roman"/>
          <w:b/>
          <w:sz w:val="24"/>
          <w:szCs w:val="24"/>
        </w:rPr>
        <w:t xml:space="preserve">II. Порядок стимулирования </w:t>
      </w:r>
    </w:p>
    <w:p w:rsidR="00645A6E"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1.Стимулирующие  выплаты  за  интенсивность  и  высокие  результаты  работы  производятся работникам учреждения за: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интенсивность и напряженность  работы,  связанные  со  спецификой контингента и большим разнообразием развивающих программ;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особый режим работы;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непосредственное участие в реализации приоритетных национальных проектов, федеральных, республиканских программ;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организацию и проведение мероприятий, направленных на повышение авторитета и имиджа 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2.К выплатам стимулирующего характера за качество выполняемой работы относятся: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а) стимулирующие выплаты педагогическим работникам за наличие почетного звания: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лицам,  награжденным  знаком  «Почетный  работник  общего  образования  Российской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Федерации», «Почетный работник сферы образования Российской Федерации», - 10 процентов оклада (должностного оклада);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лицам,  награжденным  знаком  «Почетный  работник  начального  профессионального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образования Российской Федерации», - 10 процентов оклада (должностного оклада);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лицам, награжденным знаком «Почетный работник среднего профессионального образования Российской Федерации», - 10 процентов оклада (должностного оклада). </w:t>
      </w:r>
    </w:p>
    <w:p w:rsidR="00CE4751" w:rsidRPr="00645A6E" w:rsidRDefault="006665A6" w:rsidP="00645A6E">
      <w:pPr>
        <w:pStyle w:val="a3"/>
        <w:rPr>
          <w:rFonts w:ascii="Times New Roman" w:hAnsi="Times New Roman" w:cs="Times New Roman"/>
          <w:sz w:val="24"/>
          <w:szCs w:val="24"/>
        </w:rPr>
      </w:pPr>
      <w:r>
        <w:rPr>
          <w:rFonts w:ascii="Times New Roman" w:hAnsi="Times New Roman" w:cs="Times New Roman"/>
          <w:sz w:val="24"/>
          <w:szCs w:val="24"/>
        </w:rPr>
        <w:t xml:space="preserve"> </w:t>
      </w:r>
      <w:r w:rsidR="00CE4751" w:rsidRPr="00645A6E">
        <w:rPr>
          <w:rFonts w:ascii="Times New Roman" w:hAnsi="Times New Roman" w:cs="Times New Roman"/>
          <w:sz w:val="24"/>
          <w:szCs w:val="24"/>
        </w:rPr>
        <w:t xml:space="preserve"> 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w:t>
      </w:r>
      <w:r w:rsidRPr="00645A6E">
        <w:rPr>
          <w:rFonts w:ascii="Times New Roman" w:hAnsi="Times New Roman" w:cs="Times New Roman"/>
          <w:sz w:val="24"/>
          <w:szCs w:val="24"/>
        </w:rPr>
        <w:lastRenderedPageBreak/>
        <w:t xml:space="preserve">нагрузки.  Оплата производится от ставки заработной платы пропорционально отработанному времени.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При  наличии  нескольких  почетных  званий  оплата  производится  по  одному  основанию, имеющему наибольшее значение;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б) стимулирующие выплаты молодым специалистам в первые 3 года работы выплачиваются в размере 20 процентов от оклада.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в)стимулирующие выплаты водителям автомобилей всех типов, имеющим: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 </w:t>
      </w:r>
      <w:proofErr w:type="spellStart"/>
      <w:r w:rsidRPr="00645A6E">
        <w:rPr>
          <w:rFonts w:ascii="Times New Roman" w:hAnsi="Times New Roman" w:cs="Times New Roman"/>
          <w:sz w:val="24"/>
          <w:szCs w:val="24"/>
        </w:rPr>
        <w:t>й</w:t>
      </w:r>
      <w:proofErr w:type="spellEnd"/>
      <w:r w:rsidRPr="00645A6E">
        <w:rPr>
          <w:rFonts w:ascii="Times New Roman" w:hAnsi="Times New Roman" w:cs="Times New Roman"/>
          <w:sz w:val="24"/>
          <w:szCs w:val="24"/>
        </w:rPr>
        <w:t xml:space="preserve"> класс - 15 процентов оклада (должностного оклада);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2 </w:t>
      </w:r>
      <w:proofErr w:type="spellStart"/>
      <w:r w:rsidRPr="00645A6E">
        <w:rPr>
          <w:rFonts w:ascii="Times New Roman" w:hAnsi="Times New Roman" w:cs="Times New Roman"/>
          <w:sz w:val="24"/>
          <w:szCs w:val="24"/>
        </w:rPr>
        <w:t>й</w:t>
      </w:r>
      <w:proofErr w:type="spellEnd"/>
      <w:r w:rsidRPr="00645A6E">
        <w:rPr>
          <w:rFonts w:ascii="Times New Roman" w:hAnsi="Times New Roman" w:cs="Times New Roman"/>
          <w:sz w:val="24"/>
          <w:szCs w:val="24"/>
        </w:rPr>
        <w:t xml:space="preserve"> класс - 5 процентов оклада (должностного оклада).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3.Выплата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4.Работникам,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5.Надбавка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6.Директор  учреждения  несет  ответственность  за  своевременный  пересмотр  размера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ежемесячной надбавки за стаж непрерывной работы работникам 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7.Основным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w:t>
      </w:r>
      <w:r w:rsidR="00645A6E" w:rsidRPr="00645A6E">
        <w:rPr>
          <w:rFonts w:ascii="Times New Roman" w:hAnsi="Times New Roman" w:cs="Times New Roman"/>
          <w:sz w:val="24"/>
          <w:szCs w:val="24"/>
        </w:rPr>
        <w:t xml:space="preserve"> </w:t>
      </w:r>
      <w:r w:rsidRPr="00645A6E">
        <w:rPr>
          <w:rFonts w:ascii="Times New Roman" w:hAnsi="Times New Roman" w:cs="Times New Roman"/>
          <w:sz w:val="24"/>
          <w:szCs w:val="24"/>
        </w:rPr>
        <w:t xml:space="preserve">книжка.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8.В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9.Размер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от 3 до 5 лет - 2 процента;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от 5 до 10 лет - 3 процента;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от 10 до 15 лет - 4 процента;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свыше 15 лет - 5 процентов.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10.При наличии у педагогического работника учебной нагрузки от одной ставки и выше оплата за стаж педагогической работы исчисляется от одной ставки.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11.  В  случае,  когда  педагогический  работник  имеет  учебную  нагрузку  менее  одной  ставки, оплата производится пропорционально отработанному времени. </w:t>
      </w:r>
    </w:p>
    <w:p w:rsidR="00CE4751" w:rsidRPr="006665A6" w:rsidRDefault="00CE4751" w:rsidP="00645A6E">
      <w:pPr>
        <w:pStyle w:val="a3"/>
        <w:rPr>
          <w:rFonts w:ascii="Times New Roman" w:hAnsi="Times New Roman" w:cs="Times New Roman"/>
          <w:b/>
          <w:sz w:val="24"/>
          <w:szCs w:val="24"/>
        </w:rPr>
      </w:pPr>
      <w:r w:rsidRPr="00645A6E">
        <w:rPr>
          <w:rFonts w:ascii="Times New Roman" w:hAnsi="Times New Roman" w:cs="Times New Roman"/>
          <w:sz w:val="24"/>
          <w:szCs w:val="24"/>
        </w:rPr>
        <w:t xml:space="preserve"> </w:t>
      </w:r>
      <w:r w:rsidR="006665A6" w:rsidRPr="006665A6">
        <w:rPr>
          <w:rFonts w:ascii="Times New Roman" w:hAnsi="Times New Roman" w:cs="Times New Roman"/>
          <w:b/>
          <w:sz w:val="24"/>
          <w:szCs w:val="24"/>
        </w:rPr>
        <w:t>III</w:t>
      </w:r>
      <w:r w:rsidRPr="006665A6">
        <w:rPr>
          <w:rFonts w:ascii="Times New Roman" w:hAnsi="Times New Roman" w:cs="Times New Roman"/>
          <w:b/>
          <w:sz w:val="24"/>
          <w:szCs w:val="24"/>
        </w:rPr>
        <w:t xml:space="preserve">.  Система  оценки  индивидуальных  достижений  работников  образовательного </w:t>
      </w:r>
    </w:p>
    <w:p w:rsidR="00CE4751" w:rsidRPr="006665A6" w:rsidRDefault="00CE4751" w:rsidP="00645A6E">
      <w:pPr>
        <w:pStyle w:val="a3"/>
        <w:rPr>
          <w:rFonts w:ascii="Times New Roman" w:hAnsi="Times New Roman" w:cs="Times New Roman"/>
          <w:b/>
          <w:sz w:val="24"/>
          <w:szCs w:val="24"/>
        </w:rPr>
      </w:pPr>
      <w:r w:rsidRPr="006665A6">
        <w:rPr>
          <w:rFonts w:ascii="Times New Roman" w:hAnsi="Times New Roman" w:cs="Times New Roman"/>
          <w:b/>
          <w:sz w:val="24"/>
          <w:szCs w:val="24"/>
        </w:rPr>
        <w:t xml:space="preserve">учреждения.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1.Основными принципами оценки индивидуальных достижений работников являются: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единые процедура и технология оценивания;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достоверность используем</w:t>
      </w:r>
      <w:r w:rsidR="00645A6E" w:rsidRPr="00645A6E">
        <w:rPr>
          <w:rFonts w:ascii="Times New Roman" w:hAnsi="Times New Roman" w:cs="Times New Roman"/>
          <w:sz w:val="24"/>
          <w:szCs w:val="24"/>
        </w:rPr>
        <w:t xml:space="preserve">ых данных; </w:t>
      </w:r>
      <w:r w:rsidR="00645A6E" w:rsidRPr="00645A6E">
        <w:rPr>
          <w:rFonts w:ascii="Times New Roman" w:hAnsi="Times New Roman" w:cs="Times New Roman"/>
          <w:sz w:val="24"/>
          <w:szCs w:val="24"/>
        </w:rPr>
        <w:cr/>
      </w:r>
      <w:r w:rsidRPr="00645A6E">
        <w:rPr>
          <w:rFonts w:ascii="Times New Roman" w:hAnsi="Times New Roman" w:cs="Times New Roman"/>
          <w:sz w:val="24"/>
          <w:szCs w:val="24"/>
        </w:rPr>
        <w:t xml:space="preserve">- соблюдение морально-этических норм при сборе и оценивании предоставляемой информации.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2.Процедура, технология, структуры по оценке индивидуальных образовательных достижений педагогов регламентируются следующими документами: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lastRenderedPageBreak/>
        <w:t xml:space="preserve">- федеральные и региональные нормативные и распорядительные документы по организации и проведению аттестации педагогических и руководящих работников, ЕГЭ, независимой формы государственной (итоговой) аттестации выпускников IX классов учреждений;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федеральные  и  региональные  нормативные  и  распорядительные  документы  по  проведению лицензирования образовательной деятельности и государственной аккредитации учреждений;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федеральные и региональные нормативные и распорядительные документы по проведению и организации  предметных  олимпиад,  конкурсов,  соревнований,  научно-практических конференций, социально-значимых проектов и акций;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  методика  формирования  фонда  оплаты  труда  и  заработной  платы  работников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государственных муниципальных общеобразовательных учреждений; </w:t>
      </w:r>
    </w:p>
    <w:p w:rsidR="00CE4751" w:rsidRPr="00645A6E"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3.Накопление  информации  об  индивидуальных  достижениях  педагогов  осуществляется  в </w:t>
      </w:r>
      <w:proofErr w:type="spellStart"/>
      <w:r w:rsidRPr="00645A6E">
        <w:rPr>
          <w:rFonts w:ascii="Times New Roman" w:hAnsi="Times New Roman" w:cs="Times New Roman"/>
          <w:sz w:val="24"/>
          <w:szCs w:val="24"/>
        </w:rPr>
        <w:t>портфолио</w:t>
      </w:r>
      <w:proofErr w:type="spellEnd"/>
      <w:r w:rsidRPr="00645A6E">
        <w:rPr>
          <w:rFonts w:ascii="Times New Roman" w:hAnsi="Times New Roman" w:cs="Times New Roman"/>
          <w:sz w:val="24"/>
          <w:szCs w:val="24"/>
        </w:rPr>
        <w:t xml:space="preserve">.  (Оценочные  листы  по  ежемесячным  стимулирующим  выплатам  по  категориям работников общеобразовательных учреждений, критерии оценивания прилагаются). </w:t>
      </w:r>
    </w:p>
    <w:p w:rsidR="00933CDD" w:rsidRDefault="00CE4751" w:rsidP="00645A6E">
      <w:pPr>
        <w:pStyle w:val="a3"/>
        <w:rPr>
          <w:rFonts w:ascii="Times New Roman" w:hAnsi="Times New Roman" w:cs="Times New Roman"/>
          <w:sz w:val="24"/>
          <w:szCs w:val="24"/>
        </w:rPr>
      </w:pPr>
      <w:r w:rsidRPr="00645A6E">
        <w:rPr>
          <w:rFonts w:ascii="Times New Roman" w:hAnsi="Times New Roman" w:cs="Times New Roman"/>
          <w:sz w:val="24"/>
          <w:szCs w:val="24"/>
        </w:rPr>
        <w:t xml:space="preserve">4.Контроль  за  достоверностью  и  своевременностью  предоставляемых  сведений  на  уровне учреждения осуществляется руководителем учреждения. </w:t>
      </w:r>
    </w:p>
    <w:p w:rsidR="00933CDD" w:rsidRPr="00933CDD" w:rsidRDefault="00933CDD" w:rsidP="00933CDD"/>
    <w:p w:rsidR="00933CDD" w:rsidRPr="00933CDD" w:rsidRDefault="00933CDD" w:rsidP="00933CDD"/>
    <w:p w:rsidR="00933CDD" w:rsidRPr="00933CDD" w:rsidRDefault="00933CDD" w:rsidP="00933CDD"/>
    <w:p w:rsidR="00933CDD" w:rsidRPr="00933CDD" w:rsidRDefault="00933CDD" w:rsidP="00933CDD"/>
    <w:p w:rsidR="00933CDD" w:rsidRPr="00933CDD" w:rsidRDefault="00933CDD" w:rsidP="00933CDD"/>
    <w:p w:rsidR="00933CDD" w:rsidRPr="00933CDD" w:rsidRDefault="00933CDD" w:rsidP="00933CDD"/>
    <w:p w:rsidR="00933CDD" w:rsidRPr="00933CDD" w:rsidRDefault="00933CDD" w:rsidP="00933CDD"/>
    <w:p w:rsidR="00933CDD" w:rsidRDefault="00933CDD" w:rsidP="00933CDD"/>
    <w:p w:rsidR="002765F9" w:rsidRDefault="00933CDD" w:rsidP="00933CDD">
      <w:pPr>
        <w:tabs>
          <w:tab w:val="left" w:pos="3178"/>
        </w:tabs>
      </w:pPr>
      <w:r>
        <w:tab/>
      </w: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tabs>
          <w:tab w:val="left" w:pos="3178"/>
        </w:tabs>
      </w:pPr>
    </w:p>
    <w:p w:rsidR="00933CDD" w:rsidRDefault="00933CDD" w:rsidP="00933CDD">
      <w:pPr>
        <w:spacing w:after="0" w:line="240" w:lineRule="auto"/>
        <w:ind w:firstLine="567"/>
        <w:jc w:val="right"/>
        <w:rPr>
          <w:rFonts w:ascii="Times New Roman" w:eastAsia="Times New Roman" w:hAnsi="Times New Roman" w:cs="Times New Roman"/>
          <w:sz w:val="24"/>
          <w:szCs w:val="24"/>
          <w:lang w:eastAsia="ru-RU"/>
        </w:rPr>
      </w:pPr>
    </w:p>
    <w:p w:rsidR="00933CDD" w:rsidRDefault="00933CDD" w:rsidP="00933CDD">
      <w:pPr>
        <w:spacing w:after="0" w:line="240" w:lineRule="auto"/>
        <w:ind w:firstLine="567"/>
        <w:jc w:val="right"/>
        <w:rPr>
          <w:rFonts w:ascii="Times New Roman" w:eastAsia="Times New Roman" w:hAnsi="Times New Roman" w:cs="Times New Roman"/>
          <w:sz w:val="24"/>
          <w:szCs w:val="24"/>
          <w:lang w:eastAsia="ru-RU"/>
        </w:rPr>
      </w:pPr>
    </w:p>
    <w:p w:rsidR="00933CDD" w:rsidRDefault="00933CDD" w:rsidP="00933CDD">
      <w:pPr>
        <w:spacing w:after="0" w:line="240" w:lineRule="auto"/>
        <w:ind w:firstLine="567"/>
        <w:jc w:val="right"/>
        <w:rPr>
          <w:rFonts w:ascii="Times New Roman" w:eastAsia="Times New Roman" w:hAnsi="Times New Roman" w:cs="Times New Roman"/>
          <w:sz w:val="24"/>
          <w:szCs w:val="24"/>
          <w:lang w:eastAsia="ru-RU"/>
        </w:rPr>
      </w:pPr>
    </w:p>
    <w:p w:rsidR="00933CDD" w:rsidRDefault="00933CDD" w:rsidP="00933CDD">
      <w:pPr>
        <w:spacing w:after="0" w:line="240" w:lineRule="auto"/>
        <w:ind w:firstLine="567"/>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rsidR="00933CDD" w:rsidRPr="00FB35AD" w:rsidRDefault="00933CDD" w:rsidP="00933CDD">
      <w:pPr>
        <w:spacing w:after="0" w:line="240" w:lineRule="auto"/>
        <w:ind w:firstLine="567"/>
        <w:jc w:val="right"/>
        <w:rPr>
          <w:rFonts w:ascii="Times New Roman" w:eastAsia="Times New Roman" w:hAnsi="Times New Roman" w:cs="Times New Roman"/>
          <w:sz w:val="24"/>
          <w:szCs w:val="24"/>
          <w:lang w:eastAsia="ru-RU"/>
        </w:rPr>
      </w:pPr>
    </w:p>
    <w:p w:rsidR="00933CDD" w:rsidRPr="00FB35AD" w:rsidRDefault="00933CDD" w:rsidP="00933CDD">
      <w:pPr>
        <w:spacing w:after="0" w:line="240" w:lineRule="auto"/>
        <w:jc w:val="center"/>
        <w:rPr>
          <w:rFonts w:ascii="Times New Roman" w:eastAsia="Times New Roman" w:hAnsi="Times New Roman" w:cs="Times New Roman"/>
          <w:b/>
          <w:bCs/>
          <w:sz w:val="24"/>
          <w:szCs w:val="24"/>
          <w:lang w:eastAsia="ru-RU"/>
        </w:rPr>
      </w:pPr>
      <w:r w:rsidRPr="00FB35AD">
        <w:rPr>
          <w:rFonts w:ascii="Times New Roman" w:eastAsia="Times New Roman" w:hAnsi="Times New Roman" w:cs="Times New Roman"/>
          <w:b/>
          <w:sz w:val="24"/>
          <w:szCs w:val="24"/>
          <w:lang w:eastAsia="ru-RU"/>
        </w:rPr>
        <w:t xml:space="preserve">Критерии и показатели оценки результативности профессиональной деятельности </w:t>
      </w:r>
      <w:r w:rsidRPr="00FB35AD">
        <w:rPr>
          <w:rFonts w:ascii="Times New Roman" w:eastAsia="Times New Roman" w:hAnsi="Times New Roman" w:cs="Times New Roman"/>
          <w:b/>
          <w:bCs/>
          <w:sz w:val="24"/>
          <w:szCs w:val="24"/>
          <w:lang w:eastAsia="ru-RU"/>
        </w:rPr>
        <w:t xml:space="preserve">педагогических работников </w:t>
      </w:r>
    </w:p>
    <w:p w:rsidR="00933CDD" w:rsidRPr="00FB35AD" w:rsidRDefault="00933CDD" w:rsidP="00933CDD">
      <w:pPr>
        <w:spacing w:after="0" w:line="240" w:lineRule="auto"/>
        <w:rPr>
          <w:rFonts w:ascii="Times New Roman" w:eastAsia="Times New Roman" w:hAnsi="Times New Roman" w:cs="Times New Roman"/>
          <w:b/>
          <w:sz w:val="24"/>
          <w:szCs w:val="24"/>
          <w:lang w:eastAsia="ru-RU"/>
        </w:rPr>
      </w:pPr>
    </w:p>
    <w:tbl>
      <w:tblPr>
        <w:tblW w:w="11199" w:type="dxa"/>
        <w:tblInd w:w="-1310" w:type="dxa"/>
        <w:tblLayout w:type="fixed"/>
        <w:tblLook w:val="04A0"/>
      </w:tblPr>
      <w:tblGrid>
        <w:gridCol w:w="709"/>
        <w:gridCol w:w="2127"/>
        <w:gridCol w:w="567"/>
        <w:gridCol w:w="3685"/>
        <w:gridCol w:w="3402"/>
        <w:gridCol w:w="709"/>
      </w:tblGrid>
      <w:tr w:rsidR="00933CDD" w:rsidRPr="00FB35AD" w:rsidTr="00CD3290">
        <w:tc>
          <w:tcPr>
            <w:tcW w:w="709" w:type="dxa"/>
            <w:tcBorders>
              <w:top w:val="single" w:sz="4" w:space="0" w:color="000000"/>
              <w:left w:val="single" w:sz="4" w:space="0" w:color="000000"/>
              <w:bottom w:val="single" w:sz="4" w:space="0" w:color="000000"/>
              <w:right w:val="nil"/>
            </w:tcBorders>
            <w:hideMark/>
          </w:tcPr>
          <w:p w:rsidR="00933CDD" w:rsidRPr="00FD7DA2" w:rsidRDefault="00933CDD" w:rsidP="00CD3290">
            <w:pPr>
              <w:snapToGrid w:val="0"/>
              <w:spacing w:after="0" w:line="240" w:lineRule="auto"/>
              <w:jc w:val="center"/>
              <w:rPr>
                <w:rFonts w:ascii="Times New Roman" w:eastAsia="Times New Roman" w:hAnsi="Times New Roman" w:cs="Times New Roman"/>
                <w:b/>
                <w:sz w:val="24"/>
                <w:szCs w:val="24"/>
                <w:lang w:val="en-US" w:eastAsia="ru-RU"/>
              </w:rPr>
            </w:pPr>
            <w:r w:rsidRPr="00FB35AD">
              <w:rPr>
                <w:rFonts w:ascii="Times New Roman" w:eastAsia="Times New Roman" w:hAnsi="Times New Roman" w:cs="Times New Roman"/>
                <w:b/>
                <w:sz w:val="24"/>
                <w:szCs w:val="24"/>
                <w:lang w:eastAsia="ru-RU"/>
              </w:rPr>
              <w:t>№ п</w:t>
            </w:r>
            <w:r w:rsidRPr="00FD7DA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val="en-US" w:eastAsia="ru-RU"/>
              </w:rPr>
              <w:t>/</w:t>
            </w:r>
            <w:proofErr w:type="spellStart"/>
            <w:r w:rsidRPr="00FB35AD">
              <w:rPr>
                <w:rFonts w:ascii="Times New Roman" w:eastAsia="Times New Roman" w:hAnsi="Times New Roman" w:cs="Times New Roman"/>
                <w:b/>
                <w:sz w:val="24"/>
                <w:szCs w:val="24"/>
                <w:lang w:eastAsia="ru-RU"/>
              </w:rPr>
              <w:t>п</w:t>
            </w:r>
            <w:proofErr w:type="spellEnd"/>
            <w:r>
              <w:rPr>
                <w:rFonts w:ascii="Times New Roman" w:eastAsia="Times New Roman" w:hAnsi="Times New Roman" w:cs="Times New Roman"/>
                <w:b/>
                <w:sz w:val="24"/>
                <w:szCs w:val="24"/>
                <w:lang w:val="en-US" w:eastAsia="ru-RU"/>
              </w:rPr>
              <w:t>.</w:t>
            </w:r>
          </w:p>
        </w:tc>
        <w:tc>
          <w:tcPr>
            <w:tcW w:w="2127" w:type="dxa"/>
            <w:tcBorders>
              <w:top w:val="single" w:sz="4" w:space="0" w:color="000000"/>
              <w:left w:val="single" w:sz="4" w:space="0" w:color="000000"/>
              <w:bottom w:val="single" w:sz="4" w:space="0" w:color="000000"/>
              <w:right w:val="nil"/>
            </w:tcBorders>
            <w:hideMark/>
          </w:tcPr>
          <w:p w:rsidR="00933CDD" w:rsidRPr="00FB35AD" w:rsidRDefault="00933CDD" w:rsidP="00CD3290">
            <w:pPr>
              <w:snapToGrid w:val="0"/>
              <w:spacing w:after="0" w:line="240" w:lineRule="auto"/>
              <w:jc w:val="center"/>
              <w:rPr>
                <w:rFonts w:ascii="Times New Roman" w:eastAsia="Times New Roman" w:hAnsi="Times New Roman" w:cs="Times New Roman"/>
                <w:b/>
                <w:sz w:val="24"/>
                <w:szCs w:val="24"/>
                <w:lang w:eastAsia="ru-RU"/>
              </w:rPr>
            </w:pPr>
            <w:r w:rsidRPr="00FB35AD">
              <w:rPr>
                <w:rFonts w:ascii="Times New Roman" w:eastAsia="Times New Roman" w:hAnsi="Times New Roman" w:cs="Times New Roman"/>
                <w:b/>
                <w:sz w:val="24"/>
                <w:szCs w:val="24"/>
                <w:lang w:eastAsia="ru-RU"/>
              </w:rPr>
              <w:t>Критерии эффективности</w:t>
            </w:r>
          </w:p>
        </w:tc>
        <w:tc>
          <w:tcPr>
            <w:tcW w:w="567" w:type="dxa"/>
            <w:tcBorders>
              <w:top w:val="single" w:sz="4" w:space="0" w:color="000000"/>
              <w:left w:val="single" w:sz="4" w:space="0" w:color="000000"/>
              <w:bottom w:val="single" w:sz="4" w:space="0" w:color="000000"/>
              <w:right w:val="nil"/>
            </w:tcBorders>
          </w:tcPr>
          <w:p w:rsidR="00933CDD" w:rsidRPr="00FB35AD" w:rsidRDefault="00933CDD" w:rsidP="00CD3290">
            <w:pPr>
              <w:snapToGrid w:val="0"/>
              <w:spacing w:after="0" w:line="240" w:lineRule="auto"/>
              <w:jc w:val="center"/>
              <w:rPr>
                <w:rFonts w:ascii="Times New Roman" w:eastAsia="Times New Roman" w:hAnsi="Times New Roman" w:cs="Times New Roman"/>
                <w:b/>
                <w:sz w:val="24"/>
                <w:szCs w:val="24"/>
                <w:lang w:eastAsia="ru-RU"/>
              </w:rPr>
            </w:pPr>
          </w:p>
        </w:tc>
        <w:tc>
          <w:tcPr>
            <w:tcW w:w="3685" w:type="dxa"/>
            <w:tcBorders>
              <w:top w:val="single" w:sz="4" w:space="0" w:color="000000"/>
              <w:left w:val="single" w:sz="4" w:space="0" w:color="000000"/>
              <w:bottom w:val="single" w:sz="4" w:space="0" w:color="000000"/>
              <w:right w:val="nil"/>
            </w:tcBorders>
            <w:hideMark/>
          </w:tcPr>
          <w:p w:rsidR="00933CDD" w:rsidRPr="00FB35AD" w:rsidRDefault="00933CDD" w:rsidP="00CD3290">
            <w:pPr>
              <w:snapToGrid w:val="0"/>
              <w:spacing w:after="0" w:line="240" w:lineRule="auto"/>
              <w:jc w:val="center"/>
              <w:rPr>
                <w:rFonts w:ascii="Times New Roman" w:eastAsia="Times New Roman" w:hAnsi="Times New Roman" w:cs="Times New Roman"/>
                <w:b/>
                <w:sz w:val="24"/>
                <w:szCs w:val="24"/>
                <w:lang w:eastAsia="ru-RU"/>
              </w:rPr>
            </w:pPr>
            <w:r w:rsidRPr="00FB35AD">
              <w:rPr>
                <w:rFonts w:ascii="Times New Roman" w:eastAsia="Times New Roman" w:hAnsi="Times New Roman" w:cs="Times New Roman"/>
                <w:b/>
                <w:sz w:val="24"/>
                <w:szCs w:val="24"/>
                <w:lang w:eastAsia="ru-RU"/>
              </w:rPr>
              <w:t>Показатели критериев</w:t>
            </w:r>
          </w:p>
        </w:tc>
        <w:tc>
          <w:tcPr>
            <w:tcW w:w="3402" w:type="dxa"/>
            <w:tcBorders>
              <w:top w:val="single" w:sz="4" w:space="0" w:color="000000"/>
              <w:left w:val="single" w:sz="4" w:space="0" w:color="000000"/>
              <w:bottom w:val="single" w:sz="4" w:space="0" w:color="000000"/>
              <w:right w:val="nil"/>
            </w:tcBorders>
            <w:hideMark/>
          </w:tcPr>
          <w:p w:rsidR="00933CDD" w:rsidRPr="00FB35AD" w:rsidRDefault="00933CDD" w:rsidP="00CD3290">
            <w:pPr>
              <w:snapToGrid w:val="0"/>
              <w:spacing w:after="0" w:line="240" w:lineRule="auto"/>
              <w:jc w:val="center"/>
              <w:rPr>
                <w:rFonts w:ascii="Times New Roman" w:eastAsia="Times New Roman" w:hAnsi="Times New Roman" w:cs="Times New Roman"/>
                <w:b/>
                <w:sz w:val="24"/>
                <w:szCs w:val="24"/>
                <w:lang w:eastAsia="ru-RU"/>
              </w:rPr>
            </w:pPr>
            <w:r w:rsidRPr="00FB35AD">
              <w:rPr>
                <w:rFonts w:ascii="Times New Roman" w:eastAsia="Times New Roman" w:hAnsi="Times New Roman" w:cs="Times New Roman"/>
                <w:b/>
                <w:sz w:val="24"/>
                <w:szCs w:val="24"/>
                <w:lang w:eastAsia="ru-RU"/>
              </w:rPr>
              <w:t>Количество баллов по каждому показателю критериев</w:t>
            </w:r>
          </w:p>
        </w:tc>
        <w:tc>
          <w:tcPr>
            <w:tcW w:w="709" w:type="dxa"/>
            <w:tcBorders>
              <w:top w:val="single" w:sz="4" w:space="0" w:color="000000"/>
              <w:left w:val="single" w:sz="4" w:space="0" w:color="000000"/>
              <w:bottom w:val="single" w:sz="4" w:space="0" w:color="000000"/>
              <w:right w:val="single" w:sz="4" w:space="0" w:color="000000"/>
            </w:tcBorders>
            <w:hideMark/>
          </w:tcPr>
          <w:p w:rsidR="00933CDD" w:rsidRPr="00FB528F" w:rsidRDefault="00933CDD" w:rsidP="00CD3290">
            <w:pPr>
              <w:snapToGrid w:val="0"/>
              <w:spacing w:after="0" w:line="240" w:lineRule="auto"/>
              <w:ind w:left="-108" w:right="-108"/>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Макс. </w:t>
            </w:r>
            <w:proofErr w:type="spellStart"/>
            <w:r>
              <w:rPr>
                <w:rFonts w:ascii="Times New Roman" w:eastAsia="Times New Roman" w:hAnsi="Times New Roman" w:cs="Times New Roman"/>
                <w:b/>
                <w:sz w:val="20"/>
                <w:szCs w:val="20"/>
                <w:lang w:eastAsia="ru-RU"/>
              </w:rPr>
              <w:t>ко-во</w:t>
            </w:r>
            <w:proofErr w:type="spellEnd"/>
            <w:r>
              <w:rPr>
                <w:rFonts w:ascii="Times New Roman" w:eastAsia="Times New Roman" w:hAnsi="Times New Roman" w:cs="Times New Roman"/>
                <w:b/>
                <w:sz w:val="20"/>
                <w:szCs w:val="20"/>
                <w:lang w:eastAsia="ru-RU"/>
              </w:rPr>
              <w:t xml:space="preserve"> баллов </w:t>
            </w:r>
          </w:p>
        </w:tc>
      </w:tr>
      <w:tr w:rsidR="00933CDD" w:rsidRPr="004340A6" w:rsidTr="00CD3290">
        <w:trPr>
          <w:cantSplit/>
          <w:trHeight w:val="1159"/>
        </w:trPr>
        <w:tc>
          <w:tcPr>
            <w:tcW w:w="709" w:type="dxa"/>
            <w:vMerge w:val="restart"/>
            <w:tcBorders>
              <w:top w:val="single" w:sz="4" w:space="0" w:color="000000"/>
              <w:left w:val="single" w:sz="4" w:space="0" w:color="000000"/>
              <w:bottom w:val="single" w:sz="4" w:space="0" w:color="000000"/>
              <w:right w:val="nil"/>
            </w:tcBorders>
            <w:hideMark/>
          </w:tcPr>
          <w:p w:rsidR="00933CDD" w:rsidRPr="004340A6" w:rsidRDefault="00933CDD" w:rsidP="00CD3290">
            <w:pPr>
              <w:snapToGrid w:val="0"/>
              <w:spacing w:after="0" w:line="240" w:lineRule="auto"/>
              <w:jc w:val="center"/>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1</w:t>
            </w:r>
          </w:p>
        </w:tc>
        <w:tc>
          <w:tcPr>
            <w:tcW w:w="2127" w:type="dxa"/>
            <w:vMerge w:val="restart"/>
            <w:tcBorders>
              <w:top w:val="single" w:sz="4" w:space="0" w:color="000000"/>
              <w:left w:val="single" w:sz="4" w:space="0" w:color="000000"/>
              <w:bottom w:val="single" w:sz="4" w:space="0" w:color="000000"/>
              <w:right w:val="nil"/>
            </w:tcBorders>
            <w:hideMark/>
          </w:tcPr>
          <w:p w:rsidR="00933CDD" w:rsidRPr="004340A6" w:rsidRDefault="00933CDD" w:rsidP="00CD3290">
            <w:pPr>
              <w:spacing w:after="0" w:line="240" w:lineRule="auto"/>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Обеспечение высокого качества обучения и воспитания</w:t>
            </w:r>
          </w:p>
        </w:tc>
        <w:tc>
          <w:tcPr>
            <w:tcW w:w="567" w:type="dxa"/>
            <w:tcBorders>
              <w:top w:val="single" w:sz="4" w:space="0" w:color="000000"/>
              <w:left w:val="single" w:sz="4" w:space="0" w:color="000000"/>
              <w:right w:val="nil"/>
            </w:tcBorders>
            <w:hideMark/>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right w:val="nil"/>
            </w:tcBorders>
            <w:hideMark/>
          </w:tcPr>
          <w:p w:rsidR="00933CDD" w:rsidRPr="004340A6" w:rsidRDefault="00933CDD" w:rsidP="00CD3290">
            <w:pPr>
              <w:snapToGrid w:val="0"/>
              <w:spacing w:after="12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 xml:space="preserve">Качество </w:t>
            </w:r>
            <w:proofErr w:type="spellStart"/>
            <w:r w:rsidRPr="004340A6">
              <w:rPr>
                <w:rFonts w:ascii="Times New Roman" w:eastAsia="Times New Roman" w:hAnsi="Times New Roman" w:cs="Times New Roman"/>
                <w:color w:val="000000"/>
                <w:sz w:val="24"/>
                <w:szCs w:val="24"/>
                <w:lang w:eastAsia="ru-RU"/>
              </w:rPr>
              <w:t>обученности</w:t>
            </w:r>
            <w:proofErr w:type="spellEnd"/>
            <w:r w:rsidRPr="004340A6">
              <w:rPr>
                <w:rFonts w:ascii="Times New Roman" w:eastAsia="Times New Roman" w:hAnsi="Times New Roman" w:cs="Times New Roman"/>
                <w:color w:val="000000"/>
                <w:sz w:val="24"/>
                <w:szCs w:val="24"/>
                <w:lang w:eastAsia="ru-RU"/>
              </w:rPr>
              <w:t xml:space="preserve"> по результатам ГИА и ЕГЭ.</w:t>
            </w:r>
          </w:p>
        </w:tc>
        <w:tc>
          <w:tcPr>
            <w:tcW w:w="3402" w:type="dxa"/>
            <w:tcBorders>
              <w:top w:val="single" w:sz="4" w:space="0" w:color="000000"/>
              <w:left w:val="single" w:sz="4" w:space="0" w:color="000000"/>
              <w:right w:val="nil"/>
            </w:tcBorders>
            <w:hideMark/>
          </w:tcPr>
          <w:p w:rsidR="00933CDD" w:rsidRPr="004340A6"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Выше среднего показателя – 5 балла</w:t>
            </w:r>
          </w:p>
          <w:p w:rsidR="00933CDD" w:rsidRPr="004340A6"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Средний – 3 балла</w:t>
            </w:r>
          </w:p>
          <w:p w:rsidR="00933CDD" w:rsidRPr="004340A6"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Ниже - 1 баллов</w:t>
            </w:r>
          </w:p>
        </w:tc>
        <w:tc>
          <w:tcPr>
            <w:tcW w:w="709" w:type="dxa"/>
            <w:tcBorders>
              <w:top w:val="single" w:sz="4" w:space="0" w:color="000000"/>
              <w:left w:val="single" w:sz="4" w:space="0" w:color="000000"/>
              <w:right w:val="single" w:sz="4" w:space="0" w:color="000000"/>
            </w:tcBorders>
            <w:hideMark/>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5</w:t>
            </w:r>
          </w:p>
        </w:tc>
      </w:tr>
      <w:tr w:rsidR="00933CDD" w:rsidRPr="004340A6" w:rsidTr="00CD3290">
        <w:trPr>
          <w:cantSplit/>
          <w:trHeight w:val="1702"/>
        </w:trPr>
        <w:tc>
          <w:tcPr>
            <w:tcW w:w="709" w:type="dxa"/>
            <w:vMerge/>
            <w:tcBorders>
              <w:top w:val="single" w:sz="4" w:space="0" w:color="000000"/>
              <w:left w:val="single" w:sz="4" w:space="0" w:color="000000"/>
              <w:bottom w:val="single" w:sz="4" w:space="0" w:color="000000"/>
              <w:right w:val="nil"/>
            </w:tcBorders>
            <w:vAlign w:val="center"/>
            <w:hideMark/>
          </w:tcPr>
          <w:p w:rsidR="00933CDD" w:rsidRPr="004340A6" w:rsidRDefault="00933CDD" w:rsidP="00CD3290">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000000"/>
              <w:left w:val="single" w:sz="4" w:space="0" w:color="000000"/>
              <w:bottom w:val="single" w:sz="4" w:space="0" w:color="000000"/>
              <w:right w:val="nil"/>
            </w:tcBorders>
            <w:vAlign w:val="center"/>
            <w:hideMark/>
          </w:tcPr>
          <w:p w:rsidR="00933CDD" w:rsidRPr="004340A6" w:rsidRDefault="00933CDD" w:rsidP="00CD3290">
            <w:pPr>
              <w:spacing w:after="0" w:line="240" w:lineRule="auto"/>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nil"/>
              <w:right w:val="nil"/>
            </w:tcBorders>
            <w:hideMark/>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2</w:t>
            </w:r>
          </w:p>
        </w:tc>
        <w:tc>
          <w:tcPr>
            <w:tcW w:w="3685" w:type="dxa"/>
            <w:tcBorders>
              <w:top w:val="single" w:sz="4" w:space="0" w:color="000000"/>
              <w:left w:val="single" w:sz="4" w:space="0" w:color="000000"/>
              <w:bottom w:val="nil"/>
              <w:right w:val="nil"/>
            </w:tcBorders>
            <w:hideMark/>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w:t>
            </w:r>
            <w:r w:rsidRPr="004340A6">
              <w:rPr>
                <w:rFonts w:ascii="Times New Roman" w:eastAsia="Times New Roman" w:hAnsi="Times New Roman" w:cs="Times New Roman"/>
                <w:sz w:val="24"/>
                <w:szCs w:val="24"/>
                <w:lang w:eastAsia="ru-RU"/>
              </w:rPr>
              <w:t xml:space="preserve"> внешнего мониторинга (независимые региональные и муниципальные </w:t>
            </w:r>
            <w:proofErr w:type="spellStart"/>
            <w:r w:rsidRPr="004340A6">
              <w:rPr>
                <w:rFonts w:ascii="Times New Roman" w:eastAsia="Times New Roman" w:hAnsi="Times New Roman" w:cs="Times New Roman"/>
                <w:sz w:val="24"/>
                <w:szCs w:val="24"/>
                <w:lang w:eastAsia="ru-RU"/>
              </w:rPr>
              <w:t>срезовые</w:t>
            </w:r>
            <w:proofErr w:type="spellEnd"/>
            <w:r w:rsidRPr="004340A6">
              <w:rPr>
                <w:rFonts w:ascii="Times New Roman" w:eastAsia="Times New Roman" w:hAnsi="Times New Roman" w:cs="Times New Roman"/>
                <w:sz w:val="24"/>
                <w:szCs w:val="24"/>
                <w:lang w:eastAsia="ru-RU"/>
              </w:rPr>
              <w:t xml:space="preserve">  контрольные работы, тестирование и др.)</w:t>
            </w:r>
          </w:p>
        </w:tc>
        <w:tc>
          <w:tcPr>
            <w:tcW w:w="3402" w:type="dxa"/>
            <w:tcBorders>
              <w:top w:val="single" w:sz="4" w:space="0" w:color="000000"/>
              <w:left w:val="single" w:sz="4" w:space="0" w:color="000000"/>
              <w:bottom w:val="nil"/>
              <w:right w:val="nil"/>
            </w:tcBorders>
            <w:hideMark/>
          </w:tcPr>
          <w:p w:rsidR="00933CDD" w:rsidRPr="004340A6" w:rsidRDefault="00933CDD" w:rsidP="00CD3290">
            <w:pPr>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Показатель качества знаний:</w:t>
            </w:r>
          </w:p>
          <w:p w:rsidR="00933CDD" w:rsidRPr="004340A6" w:rsidRDefault="00933CDD" w:rsidP="00CD3290">
            <w:pPr>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85 – 100% - 4 баллов;</w:t>
            </w:r>
          </w:p>
          <w:p w:rsidR="00933CDD" w:rsidRPr="004340A6" w:rsidRDefault="00933CDD" w:rsidP="00CD3290">
            <w:pPr>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75 – 84%  - 3 баллов;</w:t>
            </w:r>
          </w:p>
          <w:p w:rsidR="00933CDD" w:rsidRPr="004340A6" w:rsidRDefault="00933CDD" w:rsidP="00CD3290">
            <w:pPr>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65 – 74% - 2 балла;</w:t>
            </w:r>
          </w:p>
          <w:p w:rsidR="00933CDD" w:rsidRPr="004340A6" w:rsidRDefault="00933CDD" w:rsidP="00CD3290">
            <w:pPr>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51 – 64% - 1 балла.</w:t>
            </w:r>
          </w:p>
        </w:tc>
        <w:tc>
          <w:tcPr>
            <w:tcW w:w="709" w:type="dxa"/>
            <w:tcBorders>
              <w:top w:val="single" w:sz="4" w:space="0" w:color="000000"/>
              <w:left w:val="single" w:sz="4" w:space="0" w:color="000000"/>
              <w:right w:val="single" w:sz="4" w:space="0" w:color="000000"/>
            </w:tcBorders>
            <w:hideMark/>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4</w:t>
            </w:r>
          </w:p>
        </w:tc>
      </w:tr>
      <w:tr w:rsidR="00933CDD" w:rsidRPr="004340A6" w:rsidTr="00CD3290">
        <w:trPr>
          <w:cantSplit/>
          <w:trHeight w:val="3117"/>
        </w:trPr>
        <w:tc>
          <w:tcPr>
            <w:tcW w:w="709" w:type="dxa"/>
            <w:vMerge w:val="restart"/>
            <w:tcBorders>
              <w:top w:val="single" w:sz="4" w:space="0" w:color="auto"/>
              <w:left w:val="single" w:sz="4" w:space="0" w:color="000000"/>
              <w:right w:val="nil"/>
            </w:tcBorders>
          </w:tcPr>
          <w:p w:rsidR="00933CDD" w:rsidRPr="004340A6" w:rsidRDefault="00933CDD" w:rsidP="00CD3290">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val="restart"/>
            <w:tcBorders>
              <w:top w:val="single" w:sz="4" w:space="0" w:color="auto"/>
              <w:left w:val="single" w:sz="4" w:space="0" w:color="000000"/>
              <w:right w:val="nil"/>
            </w:tcBorders>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Воспитательная работа педагога в образовательном процессе.</w:t>
            </w:r>
          </w:p>
        </w:tc>
        <w:tc>
          <w:tcPr>
            <w:tcW w:w="567" w:type="dxa"/>
            <w:tcBorders>
              <w:top w:val="single" w:sz="4" w:space="0" w:color="auto"/>
              <w:left w:val="single" w:sz="4" w:space="0" w:color="000000"/>
              <w:right w:val="nil"/>
            </w:tcBorders>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5" w:type="dxa"/>
            <w:tcBorders>
              <w:top w:val="single" w:sz="4" w:space="0" w:color="auto"/>
              <w:left w:val="single" w:sz="4" w:space="0" w:color="000000"/>
              <w:right w:val="nil"/>
            </w:tcBorders>
            <w:vAlign w:val="center"/>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Организация и проведение мероприятий, направленных на формирование духовно-нравственных качеств личности, национального самосознания,  воспитание бережного отношения к историческому и культурному наследию, сохранение и возрождение традиций, обычаев.</w:t>
            </w:r>
          </w:p>
        </w:tc>
        <w:tc>
          <w:tcPr>
            <w:tcW w:w="3402" w:type="dxa"/>
            <w:tcBorders>
              <w:top w:val="single" w:sz="4" w:space="0" w:color="auto"/>
              <w:left w:val="single" w:sz="4" w:space="0" w:color="000000"/>
              <w:right w:val="nil"/>
            </w:tcBorders>
            <w:vAlign w:val="center"/>
          </w:tcPr>
          <w:p w:rsidR="00933CDD" w:rsidRPr="00FB528F"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FB528F">
              <w:rPr>
                <w:rFonts w:ascii="Times New Roman" w:eastAsia="Times New Roman" w:hAnsi="Times New Roman" w:cs="Times New Roman"/>
                <w:color w:val="000000"/>
                <w:sz w:val="24"/>
                <w:szCs w:val="24"/>
                <w:lang w:eastAsia="ru-RU"/>
              </w:rPr>
              <w:t>Удовлетворительно – 1 балл</w:t>
            </w:r>
          </w:p>
          <w:p w:rsidR="00933CDD" w:rsidRPr="00FB528F"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FB528F">
              <w:rPr>
                <w:rFonts w:ascii="Times New Roman" w:eastAsia="Times New Roman" w:hAnsi="Times New Roman" w:cs="Times New Roman"/>
                <w:color w:val="000000"/>
                <w:sz w:val="24"/>
                <w:szCs w:val="24"/>
                <w:lang w:eastAsia="ru-RU"/>
              </w:rPr>
              <w:t>Средне – 2 балла</w:t>
            </w:r>
          </w:p>
          <w:p w:rsidR="00933CDD" w:rsidRPr="004340A6"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На высшем уровне -3 балла</w:t>
            </w:r>
          </w:p>
        </w:tc>
        <w:tc>
          <w:tcPr>
            <w:tcW w:w="709" w:type="dxa"/>
            <w:tcBorders>
              <w:top w:val="single" w:sz="4" w:space="0" w:color="auto"/>
              <w:left w:val="single" w:sz="4" w:space="0" w:color="000000"/>
              <w:right w:val="single" w:sz="4" w:space="0" w:color="000000"/>
            </w:tcBorders>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3</w:t>
            </w:r>
          </w:p>
        </w:tc>
      </w:tr>
      <w:tr w:rsidR="00933CDD" w:rsidRPr="004340A6" w:rsidTr="00CD3290">
        <w:trPr>
          <w:cantSplit/>
          <w:trHeight w:val="1656"/>
        </w:trPr>
        <w:tc>
          <w:tcPr>
            <w:tcW w:w="709" w:type="dxa"/>
            <w:vMerge/>
            <w:tcBorders>
              <w:left w:val="single" w:sz="4" w:space="0" w:color="000000"/>
              <w:right w:val="nil"/>
            </w:tcBorders>
          </w:tcPr>
          <w:p w:rsidR="00933CDD" w:rsidRPr="004340A6" w:rsidRDefault="00933CDD" w:rsidP="00CD3290">
            <w:pPr>
              <w:snapToGrid w:val="0"/>
              <w:spacing w:after="0" w:line="240" w:lineRule="auto"/>
              <w:jc w:val="center"/>
              <w:rPr>
                <w:rFonts w:ascii="Times New Roman" w:eastAsia="Times New Roman" w:hAnsi="Times New Roman" w:cs="Times New Roman"/>
                <w:sz w:val="24"/>
                <w:szCs w:val="24"/>
                <w:lang w:eastAsia="ru-RU"/>
              </w:rPr>
            </w:pPr>
          </w:p>
        </w:tc>
        <w:tc>
          <w:tcPr>
            <w:tcW w:w="2127" w:type="dxa"/>
            <w:vMerge/>
            <w:tcBorders>
              <w:left w:val="single" w:sz="4" w:space="0" w:color="000000"/>
              <w:right w:val="nil"/>
            </w:tcBorders>
          </w:tcPr>
          <w:p w:rsidR="00933CDD" w:rsidRPr="004340A6" w:rsidRDefault="00933CDD" w:rsidP="00CD3290">
            <w:pPr>
              <w:snapToGrid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000000"/>
              <w:right w:val="nil"/>
            </w:tcBorders>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5" w:type="dxa"/>
            <w:tcBorders>
              <w:top w:val="single" w:sz="4" w:space="0" w:color="auto"/>
              <w:left w:val="single" w:sz="4" w:space="0" w:color="000000"/>
              <w:right w:val="nil"/>
            </w:tcBorders>
            <w:vAlign w:val="center"/>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sidRPr="002D2539">
              <w:rPr>
                <w:rFonts w:ascii="Times New Roman" w:eastAsia="Times New Roman" w:hAnsi="Times New Roman" w:cs="Times New Roman"/>
                <w:sz w:val="24"/>
                <w:szCs w:val="24"/>
                <w:lang w:eastAsia="ru-RU"/>
              </w:rPr>
              <w:t>Эффективность работы педагога в качестве классного руководителя (своевременная сдача отчетов, планов, отсутствие опозданий учеников, наличие школьной формы)</w:t>
            </w:r>
          </w:p>
        </w:tc>
        <w:tc>
          <w:tcPr>
            <w:tcW w:w="3402" w:type="dxa"/>
            <w:tcBorders>
              <w:top w:val="single" w:sz="4" w:space="0" w:color="auto"/>
              <w:left w:val="single" w:sz="4" w:space="0" w:color="000000"/>
              <w:right w:val="nil"/>
            </w:tcBorders>
            <w:vAlign w:val="center"/>
          </w:tcPr>
          <w:p w:rsidR="00933CDD" w:rsidRPr="004340A6" w:rsidRDefault="00933CDD" w:rsidP="00CD3290">
            <w:pPr>
              <w:snapToGrid w:val="0"/>
              <w:spacing w:after="0" w:line="240" w:lineRule="auto"/>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До 2 баллов</w:t>
            </w:r>
          </w:p>
        </w:tc>
        <w:tc>
          <w:tcPr>
            <w:tcW w:w="709" w:type="dxa"/>
            <w:tcBorders>
              <w:top w:val="single" w:sz="4" w:space="0" w:color="auto"/>
              <w:left w:val="single" w:sz="4" w:space="0" w:color="000000"/>
              <w:right w:val="single" w:sz="4" w:space="0" w:color="000000"/>
            </w:tcBorders>
          </w:tcPr>
          <w:p w:rsidR="00933CDD" w:rsidRPr="004340A6" w:rsidRDefault="00933CDD" w:rsidP="00CD3290">
            <w:pPr>
              <w:snapToGrid w:val="0"/>
              <w:spacing w:after="0" w:line="240" w:lineRule="auto"/>
              <w:rPr>
                <w:rFonts w:ascii="Times New Roman" w:eastAsia="Times New Roman" w:hAnsi="Times New Roman" w:cs="Times New Roman"/>
                <w:sz w:val="24"/>
                <w:szCs w:val="24"/>
                <w:lang w:eastAsia="ru-RU"/>
              </w:rPr>
            </w:pPr>
            <w:r w:rsidRPr="004340A6">
              <w:rPr>
                <w:rFonts w:ascii="Times New Roman" w:eastAsia="Times New Roman" w:hAnsi="Times New Roman" w:cs="Times New Roman"/>
                <w:sz w:val="24"/>
                <w:szCs w:val="24"/>
                <w:lang w:eastAsia="ru-RU"/>
              </w:rPr>
              <w:t>2</w:t>
            </w:r>
          </w:p>
        </w:tc>
      </w:tr>
    </w:tbl>
    <w:p w:rsidR="00933CDD" w:rsidRPr="004340A6" w:rsidRDefault="00933CDD" w:rsidP="00933CDD">
      <w:pPr>
        <w:spacing w:after="0" w:line="240" w:lineRule="auto"/>
        <w:rPr>
          <w:rFonts w:ascii="Times New Roman" w:hAnsi="Times New Roman" w:cs="Times New Roman"/>
          <w:sz w:val="16"/>
          <w:szCs w:val="16"/>
        </w:rPr>
      </w:pPr>
    </w:p>
    <w:tbl>
      <w:tblPr>
        <w:tblStyle w:val="a4"/>
        <w:tblW w:w="11057" w:type="dxa"/>
        <w:tblInd w:w="-1168" w:type="dxa"/>
        <w:tblLayout w:type="fixed"/>
        <w:tblLook w:val="04A0"/>
      </w:tblPr>
      <w:tblGrid>
        <w:gridCol w:w="567"/>
        <w:gridCol w:w="2269"/>
        <w:gridCol w:w="567"/>
        <w:gridCol w:w="3543"/>
        <w:gridCol w:w="3402"/>
        <w:gridCol w:w="709"/>
      </w:tblGrid>
      <w:tr w:rsidR="00933CDD" w:rsidRPr="004340A6" w:rsidTr="00F10E8E">
        <w:tc>
          <w:tcPr>
            <w:tcW w:w="567" w:type="dxa"/>
            <w:vMerge w:val="restart"/>
          </w:tcPr>
          <w:p w:rsidR="00933CDD" w:rsidRPr="009569F1" w:rsidRDefault="00933CDD" w:rsidP="00CD3290">
            <w:pPr>
              <w:rPr>
                <w:rFonts w:ascii="Times New Roman" w:hAnsi="Times New Roman" w:cs="Times New Roman"/>
                <w:sz w:val="24"/>
                <w:szCs w:val="24"/>
              </w:rPr>
            </w:pPr>
            <w:r>
              <w:rPr>
                <w:rFonts w:ascii="Times New Roman" w:hAnsi="Times New Roman" w:cs="Times New Roman"/>
                <w:sz w:val="24"/>
                <w:szCs w:val="24"/>
              </w:rPr>
              <w:t>3</w:t>
            </w:r>
          </w:p>
        </w:tc>
        <w:tc>
          <w:tcPr>
            <w:tcW w:w="2269" w:type="dxa"/>
            <w:vMerge w:val="restart"/>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Результативность </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внеурочной деятельности по преподаваемым предметам</w:t>
            </w: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5.</w:t>
            </w:r>
          </w:p>
        </w:tc>
        <w:tc>
          <w:tcPr>
            <w:tcW w:w="3543" w:type="dxa"/>
          </w:tcPr>
          <w:p w:rsidR="00933CDD"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Достижения учащихся в предметных олимпиадах, конкурсах, смотрах, конференциях, спортивных соревнованиях и др.</w:t>
            </w:r>
          </w:p>
          <w:p w:rsidR="00933CDD" w:rsidRPr="00933CDD" w:rsidRDefault="00933CDD" w:rsidP="00933CDD">
            <w:pPr>
              <w:rPr>
                <w:rFonts w:ascii="Times New Roman" w:hAnsi="Times New Roman" w:cs="Times New Roman"/>
                <w:sz w:val="24"/>
                <w:szCs w:val="24"/>
              </w:rPr>
            </w:pPr>
          </w:p>
          <w:p w:rsidR="00933CDD" w:rsidRPr="00933CDD" w:rsidRDefault="00933CDD" w:rsidP="00933CDD">
            <w:pPr>
              <w:rPr>
                <w:rFonts w:ascii="Times New Roman" w:hAnsi="Times New Roman" w:cs="Times New Roman"/>
                <w:sz w:val="24"/>
                <w:szCs w:val="24"/>
              </w:rPr>
            </w:pPr>
          </w:p>
          <w:p w:rsidR="00933CDD" w:rsidRP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Default="00933CDD" w:rsidP="00933CDD">
            <w:pPr>
              <w:rPr>
                <w:rFonts w:ascii="Times New Roman" w:hAnsi="Times New Roman" w:cs="Times New Roman"/>
                <w:sz w:val="24"/>
                <w:szCs w:val="24"/>
              </w:rPr>
            </w:pPr>
          </w:p>
          <w:p w:rsidR="00933CDD" w:rsidRPr="00933CDD" w:rsidRDefault="00917E60" w:rsidP="00933CDD">
            <w:pPr>
              <w:rPr>
                <w:rFonts w:ascii="Times New Roman" w:hAnsi="Times New Roman" w:cs="Times New Roman"/>
                <w:sz w:val="24"/>
                <w:szCs w:val="24"/>
              </w:rPr>
            </w:pPr>
            <w:r>
              <w:rPr>
                <w:rFonts w:ascii="Times New Roman" w:hAnsi="Times New Roman" w:cs="Times New Roman"/>
                <w:sz w:val="24"/>
                <w:szCs w:val="24"/>
              </w:rPr>
              <w:t xml:space="preserve">Интернет- </w:t>
            </w:r>
            <w:r w:rsidR="00933CDD">
              <w:rPr>
                <w:rFonts w:ascii="Times New Roman" w:hAnsi="Times New Roman" w:cs="Times New Roman"/>
                <w:sz w:val="24"/>
                <w:szCs w:val="24"/>
              </w:rPr>
              <w:t>олимпиады:</w:t>
            </w:r>
          </w:p>
        </w:tc>
        <w:tc>
          <w:tcPr>
            <w:tcW w:w="3402" w:type="dxa"/>
          </w:tcPr>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u w:val="single"/>
                <w:lang w:eastAsia="ru-RU"/>
              </w:rPr>
              <w:t>Всероссийский уровень:</w:t>
            </w:r>
            <w:r w:rsidRPr="000F1E04">
              <w:rPr>
                <w:rFonts w:ascii="Times New Roman" w:eastAsia="Times New Roman" w:hAnsi="Times New Roman" w:cs="Times New Roman"/>
                <w:color w:val="000000"/>
                <w:sz w:val="24"/>
                <w:szCs w:val="24"/>
                <w:lang w:eastAsia="ru-RU"/>
              </w:rPr>
              <w:t xml:space="preserve"> </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1 место - 15 баллов;</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2 место - 12 баллов;</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 xml:space="preserve">3 место – 10 баллов; </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u w:val="single"/>
                <w:lang w:eastAsia="ru-RU"/>
              </w:rPr>
              <w:t>региональный уровень:</w:t>
            </w:r>
            <w:r w:rsidRPr="000F1E04">
              <w:rPr>
                <w:rFonts w:ascii="Times New Roman" w:eastAsia="Times New Roman" w:hAnsi="Times New Roman" w:cs="Times New Roman"/>
                <w:color w:val="000000"/>
                <w:sz w:val="24"/>
                <w:szCs w:val="24"/>
                <w:lang w:eastAsia="ru-RU"/>
              </w:rPr>
              <w:t xml:space="preserve"> </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1 место - 10 баллов;</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2 место - 8 баллов;</w:t>
            </w:r>
          </w:p>
          <w:p w:rsidR="00C6621D" w:rsidRDefault="00933CDD" w:rsidP="00C6621D">
            <w:pPr>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 xml:space="preserve">3 место – 5 баллов; </w:t>
            </w:r>
            <w:r w:rsidR="00C6621D">
              <w:rPr>
                <w:rFonts w:ascii="Times New Roman" w:eastAsia="Times New Roman" w:hAnsi="Times New Roman" w:cs="Times New Roman"/>
                <w:color w:val="000000"/>
                <w:sz w:val="24"/>
                <w:szCs w:val="24"/>
                <w:lang w:eastAsia="ru-RU"/>
              </w:rPr>
              <w:t xml:space="preserve">                             За участие- 2балла</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u w:val="single"/>
                <w:lang w:eastAsia="ru-RU"/>
              </w:rPr>
              <w:t>муниципальный уровень:</w:t>
            </w:r>
            <w:r w:rsidRPr="000F1E04">
              <w:rPr>
                <w:rFonts w:ascii="Times New Roman" w:eastAsia="Times New Roman" w:hAnsi="Times New Roman" w:cs="Times New Roman"/>
                <w:color w:val="000000"/>
                <w:sz w:val="24"/>
                <w:szCs w:val="24"/>
                <w:lang w:eastAsia="ru-RU"/>
              </w:rPr>
              <w:t xml:space="preserve"> </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1 место - 3 баллов;</w:t>
            </w:r>
          </w:p>
          <w:p w:rsidR="00933CDD" w:rsidRPr="000F1E04" w:rsidRDefault="00933CDD" w:rsidP="00CD3290">
            <w:pPr>
              <w:snapToGrid w:val="0"/>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2 место - 2 баллов;</w:t>
            </w:r>
          </w:p>
          <w:p w:rsidR="00933CDD" w:rsidRDefault="00933CDD" w:rsidP="00CD3290">
            <w:pPr>
              <w:rPr>
                <w:rFonts w:ascii="Times New Roman" w:eastAsia="Times New Roman" w:hAnsi="Times New Roman" w:cs="Times New Roman"/>
                <w:color w:val="000000"/>
                <w:sz w:val="24"/>
                <w:szCs w:val="24"/>
                <w:lang w:eastAsia="ru-RU"/>
              </w:rPr>
            </w:pPr>
            <w:r w:rsidRPr="000F1E04">
              <w:rPr>
                <w:rFonts w:ascii="Times New Roman" w:eastAsia="Times New Roman" w:hAnsi="Times New Roman" w:cs="Times New Roman"/>
                <w:color w:val="000000"/>
                <w:sz w:val="24"/>
                <w:szCs w:val="24"/>
                <w:lang w:eastAsia="ru-RU"/>
              </w:rPr>
              <w:t xml:space="preserve">3 место – 1 баллов; </w:t>
            </w:r>
          </w:p>
          <w:p w:rsidR="00933CDD" w:rsidRDefault="00933CDD" w:rsidP="00CD3290">
            <w:pPr>
              <w:rPr>
                <w:rFonts w:ascii="Times New Roman" w:eastAsia="Times New Roman" w:hAnsi="Times New Roman" w:cs="Times New Roman"/>
                <w:color w:val="000000"/>
                <w:sz w:val="24"/>
                <w:szCs w:val="24"/>
                <w:lang w:eastAsia="ru-RU"/>
              </w:rPr>
            </w:pPr>
          </w:p>
          <w:p w:rsidR="00933CDD" w:rsidRDefault="00933CDD" w:rsidP="00CD329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балла(за предмет)</w:t>
            </w:r>
          </w:p>
          <w:p w:rsidR="00933CDD" w:rsidRPr="004340A6" w:rsidRDefault="00933CDD" w:rsidP="00CD3290">
            <w:pPr>
              <w:rPr>
                <w:rFonts w:ascii="Times New Roman" w:hAnsi="Times New Roman" w:cs="Times New Roman"/>
                <w:sz w:val="24"/>
                <w:szCs w:val="24"/>
              </w:rPr>
            </w:pP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15</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6</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Индивидуальная внеурочная работа с учащимися, проявившими особые успехи в учении (консультация, дополнительные занятия и др.) (работа с одаренными детьми)</w:t>
            </w:r>
          </w:p>
        </w:tc>
        <w:tc>
          <w:tcPr>
            <w:tcW w:w="3402"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2</w:t>
            </w:r>
            <w:r w:rsidR="00933CDD" w:rsidRPr="004340A6">
              <w:rPr>
                <w:rFonts w:ascii="Times New Roman" w:hAnsi="Times New Roman" w:cs="Times New Roman"/>
                <w:sz w:val="24"/>
                <w:szCs w:val="24"/>
              </w:rPr>
              <w:t xml:space="preserve"> балла</w:t>
            </w:r>
          </w:p>
        </w:tc>
        <w:tc>
          <w:tcPr>
            <w:tcW w:w="709"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2</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7</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Организация систематической работы со слабыми учащимися (консультации, доп.занятия и др.)</w:t>
            </w:r>
          </w:p>
        </w:tc>
        <w:tc>
          <w:tcPr>
            <w:tcW w:w="3402"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2</w:t>
            </w:r>
            <w:r w:rsidR="00933CDD" w:rsidRPr="004340A6">
              <w:rPr>
                <w:rFonts w:ascii="Times New Roman" w:hAnsi="Times New Roman" w:cs="Times New Roman"/>
                <w:sz w:val="24"/>
                <w:szCs w:val="24"/>
              </w:rPr>
              <w:t xml:space="preserve"> балла</w:t>
            </w:r>
          </w:p>
        </w:tc>
        <w:tc>
          <w:tcPr>
            <w:tcW w:w="709"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2</w:t>
            </w:r>
          </w:p>
        </w:tc>
      </w:tr>
      <w:tr w:rsidR="00933CDD" w:rsidRPr="004340A6" w:rsidTr="00F10E8E">
        <w:tc>
          <w:tcPr>
            <w:tcW w:w="567" w:type="dxa"/>
          </w:tcPr>
          <w:p w:rsidR="00933CDD" w:rsidRPr="004340A6" w:rsidRDefault="00933CDD" w:rsidP="00CD3290">
            <w:pPr>
              <w:rPr>
                <w:rFonts w:ascii="Times New Roman" w:hAnsi="Times New Roman" w:cs="Times New Roman"/>
                <w:sz w:val="24"/>
                <w:szCs w:val="24"/>
              </w:rPr>
            </w:pPr>
          </w:p>
        </w:tc>
        <w:tc>
          <w:tcPr>
            <w:tcW w:w="2269" w:type="dxa"/>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8</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Организация и проведение внеклассной работы по предмету</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тематический вечер, экск</w:t>
            </w:r>
            <w:r>
              <w:rPr>
                <w:rFonts w:ascii="Times New Roman" w:hAnsi="Times New Roman" w:cs="Times New Roman"/>
                <w:sz w:val="24"/>
                <w:szCs w:val="24"/>
              </w:rPr>
              <w:t>урсия, кружок, предметная декада</w:t>
            </w:r>
            <w:r w:rsidRPr="004340A6">
              <w:rPr>
                <w:rFonts w:ascii="Times New Roman" w:hAnsi="Times New Roman" w:cs="Times New Roman"/>
                <w:sz w:val="24"/>
                <w:szCs w:val="24"/>
              </w:rPr>
              <w:t xml:space="preserve"> и др.)</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2 баллов </w:t>
            </w: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В селе - 1</w:t>
            </w: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Выезд - 2</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933CDD" w:rsidRPr="004340A6" w:rsidTr="00F10E8E">
        <w:tc>
          <w:tcPr>
            <w:tcW w:w="567" w:type="dxa"/>
            <w:vMerge w:val="restart"/>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4</w:t>
            </w:r>
          </w:p>
        </w:tc>
        <w:tc>
          <w:tcPr>
            <w:tcW w:w="2269" w:type="dxa"/>
            <w:vMerge w:val="restart"/>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Профессиональные достижения</w:t>
            </w: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9</w:t>
            </w:r>
          </w:p>
        </w:tc>
        <w:tc>
          <w:tcPr>
            <w:tcW w:w="3543" w:type="dxa"/>
          </w:tcPr>
          <w:p w:rsidR="006A1C18"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Результативное зафиксированное учас</w:t>
            </w:r>
            <w:r w:rsidR="006A1C18">
              <w:rPr>
                <w:rFonts w:ascii="Times New Roman" w:hAnsi="Times New Roman" w:cs="Times New Roman"/>
                <w:sz w:val="24"/>
                <w:szCs w:val="24"/>
              </w:rPr>
              <w:t>тие в профессиональных конкурсах</w:t>
            </w:r>
          </w:p>
          <w:p w:rsidR="006A1C18" w:rsidRDefault="006A1C18" w:rsidP="006A1C18">
            <w:pPr>
              <w:rPr>
                <w:rFonts w:ascii="Times New Roman" w:hAnsi="Times New Roman" w:cs="Times New Roman"/>
                <w:sz w:val="24"/>
                <w:szCs w:val="24"/>
              </w:rPr>
            </w:pPr>
          </w:p>
          <w:p w:rsidR="006A1C18" w:rsidRDefault="006A1C18" w:rsidP="006A1C18">
            <w:pPr>
              <w:rPr>
                <w:rFonts w:ascii="Times New Roman" w:hAnsi="Times New Roman" w:cs="Times New Roman"/>
                <w:sz w:val="24"/>
                <w:szCs w:val="24"/>
              </w:rPr>
            </w:pPr>
          </w:p>
          <w:p w:rsidR="006A1C18" w:rsidRDefault="006A1C18" w:rsidP="006A1C18">
            <w:pPr>
              <w:rPr>
                <w:rFonts w:ascii="Times New Roman" w:hAnsi="Times New Roman" w:cs="Times New Roman"/>
                <w:sz w:val="24"/>
                <w:szCs w:val="24"/>
              </w:rPr>
            </w:pPr>
          </w:p>
          <w:p w:rsidR="00933CDD" w:rsidRPr="006A1C18" w:rsidRDefault="006A1C18" w:rsidP="006A1C18">
            <w:pPr>
              <w:tabs>
                <w:tab w:val="left" w:pos="403"/>
              </w:tabs>
              <w:rPr>
                <w:rFonts w:ascii="Times New Roman" w:hAnsi="Times New Roman" w:cs="Times New Roman"/>
                <w:sz w:val="24"/>
                <w:szCs w:val="24"/>
              </w:rPr>
            </w:pPr>
            <w:r>
              <w:rPr>
                <w:rFonts w:ascii="Times New Roman" w:hAnsi="Times New Roman" w:cs="Times New Roman"/>
                <w:sz w:val="24"/>
                <w:szCs w:val="24"/>
              </w:rPr>
              <w:tab/>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Очные: 10 баллов- всероссийский уровень; </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8 баллов – региональный уровень;</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5 баллов - муниципальный уровень;</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 балла - школьный уровень.</w:t>
            </w:r>
            <w:r w:rsidR="00E15572">
              <w:rPr>
                <w:rFonts w:ascii="Times New Roman" w:hAnsi="Times New Roman" w:cs="Times New Roman"/>
                <w:sz w:val="24"/>
                <w:szCs w:val="24"/>
              </w:rPr>
              <w:t xml:space="preserve">  </w:t>
            </w:r>
            <w:r w:rsidR="006A1C18">
              <w:rPr>
                <w:rFonts w:ascii="Times New Roman" w:hAnsi="Times New Roman" w:cs="Times New Roman"/>
                <w:sz w:val="24"/>
                <w:szCs w:val="24"/>
              </w:rPr>
              <w:t xml:space="preserve"> </w:t>
            </w:r>
            <w:r w:rsidR="00E15572">
              <w:rPr>
                <w:rFonts w:ascii="Times New Roman" w:hAnsi="Times New Roman" w:cs="Times New Roman"/>
                <w:sz w:val="24"/>
                <w:szCs w:val="24"/>
              </w:rPr>
              <w:t>У</w:t>
            </w:r>
            <w:r w:rsidRPr="004340A6">
              <w:rPr>
                <w:rFonts w:ascii="Times New Roman" w:hAnsi="Times New Roman" w:cs="Times New Roman"/>
                <w:sz w:val="24"/>
                <w:szCs w:val="24"/>
              </w:rPr>
              <w:t>частие-5б</w:t>
            </w:r>
            <w:r w:rsidR="006A1C18">
              <w:rPr>
                <w:rFonts w:ascii="Times New Roman" w:hAnsi="Times New Roman" w:cs="Times New Roman"/>
                <w:sz w:val="24"/>
                <w:szCs w:val="24"/>
              </w:rPr>
              <w:t xml:space="preserve"> (1 раз)</w:t>
            </w:r>
          </w:p>
          <w:p w:rsidR="006A1C18" w:rsidRDefault="006A1C18" w:rsidP="00CD3290">
            <w:pPr>
              <w:rPr>
                <w:rFonts w:ascii="Times New Roman" w:hAnsi="Times New Roman" w:cs="Times New Roman"/>
                <w:sz w:val="24"/>
                <w:szCs w:val="24"/>
              </w:rPr>
            </w:pPr>
            <w:r>
              <w:rPr>
                <w:rFonts w:ascii="Times New Roman" w:hAnsi="Times New Roman" w:cs="Times New Roman"/>
                <w:sz w:val="24"/>
                <w:szCs w:val="24"/>
              </w:rPr>
              <w:t xml:space="preserve">Победитель: 10б ( в </w:t>
            </w:r>
            <w:proofErr w:type="spellStart"/>
            <w:r>
              <w:rPr>
                <w:rFonts w:ascii="Times New Roman" w:hAnsi="Times New Roman" w:cs="Times New Roman"/>
                <w:sz w:val="24"/>
                <w:szCs w:val="24"/>
              </w:rPr>
              <w:t>теч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уч.года</w:t>
            </w:r>
            <w:proofErr w:type="spellEnd"/>
            <w:r>
              <w:rPr>
                <w:rFonts w:ascii="Times New Roman" w:hAnsi="Times New Roman" w:cs="Times New Roman"/>
                <w:sz w:val="24"/>
                <w:szCs w:val="24"/>
              </w:rPr>
              <w:t>)</w:t>
            </w:r>
          </w:p>
          <w:p w:rsidR="00933CDD" w:rsidRPr="004340A6" w:rsidRDefault="00933CDD" w:rsidP="006A1C18">
            <w:pPr>
              <w:rPr>
                <w:rFonts w:ascii="Times New Roman" w:hAnsi="Times New Roman" w:cs="Times New Roman"/>
                <w:sz w:val="24"/>
                <w:szCs w:val="24"/>
              </w:rPr>
            </w:pPr>
            <w:r w:rsidRPr="004340A6">
              <w:rPr>
                <w:rFonts w:ascii="Times New Roman" w:hAnsi="Times New Roman" w:cs="Times New Roman"/>
                <w:sz w:val="24"/>
                <w:szCs w:val="24"/>
              </w:rPr>
              <w:t xml:space="preserve">Призов. </w:t>
            </w:r>
            <w:r w:rsidR="006A1C18">
              <w:rPr>
                <w:rFonts w:ascii="Times New Roman" w:hAnsi="Times New Roman" w:cs="Times New Roman"/>
                <w:sz w:val="24"/>
                <w:szCs w:val="24"/>
              </w:rPr>
              <w:t>место-8</w:t>
            </w:r>
            <w:r w:rsidRPr="004340A6">
              <w:rPr>
                <w:rFonts w:ascii="Times New Roman" w:hAnsi="Times New Roman" w:cs="Times New Roman"/>
                <w:sz w:val="24"/>
                <w:szCs w:val="24"/>
              </w:rPr>
              <w:t>б</w:t>
            </w:r>
            <w:r w:rsidR="006A1C18">
              <w:rPr>
                <w:rFonts w:ascii="Times New Roman" w:hAnsi="Times New Roman" w:cs="Times New Roman"/>
                <w:sz w:val="24"/>
                <w:szCs w:val="24"/>
              </w:rPr>
              <w:t xml:space="preserve"> ( в </w:t>
            </w:r>
            <w:proofErr w:type="spellStart"/>
            <w:r w:rsidR="006A1C18">
              <w:rPr>
                <w:rFonts w:ascii="Times New Roman" w:hAnsi="Times New Roman" w:cs="Times New Roman"/>
                <w:sz w:val="24"/>
                <w:szCs w:val="24"/>
              </w:rPr>
              <w:t>теч</w:t>
            </w:r>
            <w:proofErr w:type="spellEnd"/>
            <w:r w:rsidR="006A1C18">
              <w:rPr>
                <w:rFonts w:ascii="Times New Roman" w:hAnsi="Times New Roman" w:cs="Times New Roman"/>
                <w:sz w:val="24"/>
                <w:szCs w:val="24"/>
              </w:rPr>
              <w:t xml:space="preserve">. </w:t>
            </w:r>
            <w:proofErr w:type="spellStart"/>
            <w:r w:rsidR="006A1C18">
              <w:rPr>
                <w:rFonts w:ascii="Times New Roman" w:hAnsi="Times New Roman" w:cs="Times New Roman"/>
                <w:sz w:val="24"/>
                <w:szCs w:val="24"/>
              </w:rPr>
              <w:t>уч.года</w:t>
            </w:r>
            <w:proofErr w:type="spellEnd"/>
            <w:r w:rsidR="006A1C18">
              <w:rPr>
                <w:rFonts w:ascii="Times New Roman" w:hAnsi="Times New Roman" w:cs="Times New Roman"/>
                <w:sz w:val="24"/>
                <w:szCs w:val="24"/>
              </w:rPr>
              <w:t>)</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10</w:t>
            </w:r>
          </w:p>
        </w:tc>
      </w:tr>
      <w:tr w:rsidR="00933CDD" w:rsidRPr="004340A6" w:rsidTr="00F10E8E">
        <w:trPr>
          <w:trHeight w:val="1805"/>
        </w:trPr>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0</w:t>
            </w:r>
          </w:p>
        </w:tc>
        <w:tc>
          <w:tcPr>
            <w:tcW w:w="3543" w:type="dxa"/>
          </w:tcPr>
          <w:p w:rsidR="00933CDD"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Результативное зафиксированное (в дипломах, справках, программах и т.д.) участие в семинарах, конференциях, форумах, педагогических чтениях.</w:t>
            </w:r>
            <w:r w:rsidR="00F10E8E">
              <w:rPr>
                <w:rFonts w:ascii="Times New Roman" w:hAnsi="Times New Roman" w:cs="Times New Roman"/>
                <w:sz w:val="24"/>
                <w:szCs w:val="24"/>
              </w:rPr>
              <w:t xml:space="preserve"> </w:t>
            </w:r>
          </w:p>
          <w:p w:rsidR="00F10E8E"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За сертификат (по мере получения)</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5 баллов - всероссийский уровень; </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4 балла - региональный уровень;</w:t>
            </w: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 балла - муниципальный уровень;</w:t>
            </w:r>
          </w:p>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1б.</w:t>
            </w:r>
          </w:p>
          <w:p w:rsidR="00F10E8E" w:rsidRDefault="00F10E8E"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Ответствен. за семинар  -4</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5</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1</w:t>
            </w:r>
          </w:p>
        </w:tc>
        <w:tc>
          <w:tcPr>
            <w:tcW w:w="3543" w:type="dxa"/>
          </w:tcPr>
          <w:p w:rsidR="00933CDD" w:rsidRDefault="00933CDD" w:rsidP="00CD3290">
            <w:pPr>
              <w:rPr>
                <w:rFonts w:ascii="Times New Roman" w:eastAsia="Times New Roman" w:hAnsi="Times New Roman" w:cs="Times New Roman"/>
                <w:sz w:val="24"/>
                <w:szCs w:val="24"/>
                <w:lang w:eastAsia="ru-RU"/>
              </w:rPr>
            </w:pPr>
            <w:r w:rsidRPr="004340A6">
              <w:rPr>
                <w:rFonts w:ascii="Times New Roman" w:hAnsi="Times New Roman" w:cs="Times New Roman"/>
                <w:sz w:val="24"/>
                <w:szCs w:val="24"/>
              </w:rPr>
              <w:t>Наличие публикаций в СМИ, в том числе в сети Интернет.</w:t>
            </w:r>
            <w:r w:rsidRPr="004340A6">
              <w:rPr>
                <w:rFonts w:ascii="Times New Roman" w:eastAsia="Times New Roman" w:hAnsi="Times New Roman" w:cs="Times New Roman"/>
                <w:sz w:val="24"/>
                <w:szCs w:val="24"/>
                <w:lang w:eastAsia="ru-RU"/>
              </w:rPr>
              <w:t xml:space="preserve"> Обновление школьного сайта.</w:t>
            </w:r>
          </w:p>
          <w:p w:rsidR="00F10E8E" w:rsidRDefault="00F10E8E" w:rsidP="00CD329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мере обновления)</w:t>
            </w:r>
          </w:p>
          <w:p w:rsidR="00F10E8E" w:rsidRPr="004340A6" w:rsidRDefault="00F10E8E" w:rsidP="00CD3290">
            <w:pPr>
              <w:rPr>
                <w:rFonts w:ascii="Times New Roman" w:hAnsi="Times New Roman" w:cs="Times New Roman"/>
                <w:sz w:val="24"/>
                <w:szCs w:val="24"/>
              </w:rPr>
            </w:pPr>
            <w:r>
              <w:rPr>
                <w:rFonts w:ascii="Times New Roman" w:eastAsia="Times New Roman" w:hAnsi="Times New Roman" w:cs="Times New Roman"/>
                <w:sz w:val="24"/>
                <w:szCs w:val="24"/>
                <w:lang w:eastAsia="ru-RU"/>
              </w:rPr>
              <w:t>материалы для сайта учителей (единовременно):</w:t>
            </w:r>
          </w:p>
        </w:tc>
        <w:tc>
          <w:tcPr>
            <w:tcW w:w="3402" w:type="dxa"/>
          </w:tcPr>
          <w:p w:rsidR="00933CDD" w:rsidRDefault="00933CDD" w:rsidP="00CD3290">
            <w:pPr>
              <w:rPr>
                <w:rFonts w:ascii="Times New Roman" w:hAnsi="Times New Roman" w:cs="Times New Roman"/>
                <w:sz w:val="24"/>
                <w:szCs w:val="24"/>
              </w:rPr>
            </w:pPr>
            <w:r>
              <w:rPr>
                <w:rFonts w:ascii="Times New Roman" w:hAnsi="Times New Roman" w:cs="Times New Roman"/>
                <w:sz w:val="24"/>
                <w:szCs w:val="24"/>
              </w:rPr>
              <w:t>1 балл за каждую публикацию</w:t>
            </w:r>
          </w:p>
          <w:p w:rsidR="00F10E8E" w:rsidRDefault="00F10E8E" w:rsidP="00CD3290">
            <w:pPr>
              <w:rPr>
                <w:rFonts w:ascii="Times New Roman" w:hAnsi="Times New Roman" w:cs="Times New Roman"/>
                <w:sz w:val="24"/>
                <w:szCs w:val="24"/>
              </w:rPr>
            </w:pPr>
          </w:p>
          <w:p w:rsidR="00F10E8E" w:rsidRDefault="00F10E8E" w:rsidP="00F10E8E">
            <w:pPr>
              <w:rPr>
                <w:rFonts w:ascii="Times New Roman" w:hAnsi="Times New Roman" w:cs="Times New Roman"/>
                <w:sz w:val="24"/>
                <w:szCs w:val="24"/>
              </w:rPr>
            </w:pPr>
            <w:r>
              <w:rPr>
                <w:rFonts w:ascii="Times New Roman" w:hAnsi="Times New Roman" w:cs="Times New Roman"/>
                <w:sz w:val="24"/>
                <w:szCs w:val="24"/>
              </w:rPr>
              <w:t>3</w:t>
            </w:r>
          </w:p>
          <w:p w:rsidR="00933CDD" w:rsidRDefault="00933CDD" w:rsidP="00F10E8E">
            <w:pPr>
              <w:rPr>
                <w:rFonts w:ascii="Times New Roman" w:hAnsi="Times New Roman" w:cs="Times New Roman"/>
                <w:sz w:val="24"/>
                <w:szCs w:val="24"/>
              </w:rPr>
            </w:pPr>
          </w:p>
          <w:p w:rsidR="00F10E8E" w:rsidRPr="00F10E8E" w:rsidRDefault="00F10E8E" w:rsidP="00F10E8E">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4</w:t>
            </w:r>
          </w:p>
        </w:tc>
      </w:tr>
      <w:tr w:rsidR="00933CDD" w:rsidRPr="004340A6" w:rsidTr="00F10E8E">
        <w:trPr>
          <w:trHeight w:val="2028"/>
        </w:trPr>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2</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Обмен педагогическим опытом (работа с молодыми педагогами, обогащение методического материала школы; проведение мастер классов , круглых столов, тематических семинаров и т.д.)</w:t>
            </w:r>
          </w:p>
        </w:tc>
        <w:tc>
          <w:tcPr>
            <w:tcW w:w="3402" w:type="dxa"/>
          </w:tcPr>
          <w:p w:rsidR="00933CDD" w:rsidRPr="00C82C4D" w:rsidRDefault="00933CDD" w:rsidP="00CD3290">
            <w:pPr>
              <w:snapToGrid w:val="0"/>
              <w:rPr>
                <w:rFonts w:ascii="Times New Roman" w:eastAsia="Times New Roman" w:hAnsi="Times New Roman" w:cs="Times New Roman"/>
                <w:color w:val="000000"/>
                <w:sz w:val="24"/>
                <w:szCs w:val="24"/>
                <w:lang w:eastAsia="ru-RU"/>
              </w:rPr>
            </w:pPr>
            <w:r w:rsidRPr="00C82C4D">
              <w:rPr>
                <w:rFonts w:ascii="Times New Roman" w:eastAsia="Times New Roman" w:hAnsi="Times New Roman" w:cs="Times New Roman"/>
                <w:color w:val="000000"/>
                <w:sz w:val="24"/>
                <w:szCs w:val="24"/>
                <w:lang w:eastAsia="ru-RU"/>
              </w:rPr>
              <w:t xml:space="preserve">Всероссийский уровень – 6 баллов; </w:t>
            </w:r>
          </w:p>
          <w:p w:rsidR="00933CDD" w:rsidRPr="00C82C4D" w:rsidRDefault="00933CDD" w:rsidP="00CD3290">
            <w:pPr>
              <w:snapToGrid w:val="0"/>
              <w:rPr>
                <w:rFonts w:ascii="Times New Roman" w:eastAsia="Times New Roman" w:hAnsi="Times New Roman" w:cs="Times New Roman"/>
                <w:color w:val="000000"/>
                <w:sz w:val="24"/>
                <w:szCs w:val="24"/>
                <w:lang w:eastAsia="ru-RU"/>
              </w:rPr>
            </w:pPr>
            <w:r w:rsidRPr="00C82C4D">
              <w:rPr>
                <w:rFonts w:ascii="Times New Roman" w:eastAsia="Times New Roman" w:hAnsi="Times New Roman" w:cs="Times New Roman"/>
                <w:color w:val="000000"/>
                <w:sz w:val="24"/>
                <w:szCs w:val="24"/>
                <w:lang w:eastAsia="ru-RU"/>
              </w:rPr>
              <w:t>Республиканский уровень – 4 балл;</w:t>
            </w:r>
          </w:p>
          <w:p w:rsidR="00933CDD" w:rsidRPr="00C82C4D" w:rsidRDefault="00933CDD" w:rsidP="00CD3290">
            <w:pPr>
              <w:snapToGrid w:val="0"/>
              <w:rPr>
                <w:rFonts w:ascii="Times New Roman" w:eastAsia="Times New Roman" w:hAnsi="Times New Roman" w:cs="Times New Roman"/>
                <w:color w:val="000000"/>
                <w:sz w:val="24"/>
                <w:szCs w:val="24"/>
                <w:lang w:eastAsia="ru-RU"/>
              </w:rPr>
            </w:pPr>
            <w:r w:rsidRPr="00C82C4D">
              <w:rPr>
                <w:rFonts w:ascii="Times New Roman" w:eastAsia="Times New Roman" w:hAnsi="Times New Roman" w:cs="Times New Roman"/>
                <w:color w:val="000000"/>
                <w:sz w:val="24"/>
                <w:szCs w:val="24"/>
                <w:lang w:eastAsia="ru-RU"/>
              </w:rPr>
              <w:t>муниципальный уровень -2 балла;</w:t>
            </w:r>
          </w:p>
          <w:p w:rsidR="00933CDD" w:rsidRPr="004340A6" w:rsidRDefault="00933CDD" w:rsidP="00CD3290">
            <w:pPr>
              <w:rPr>
                <w:rFonts w:ascii="Times New Roman" w:hAnsi="Times New Roman" w:cs="Times New Roman"/>
                <w:sz w:val="24"/>
                <w:szCs w:val="24"/>
              </w:rPr>
            </w:pPr>
            <w:r w:rsidRPr="004340A6">
              <w:rPr>
                <w:rFonts w:ascii="Times New Roman" w:eastAsia="Times New Roman" w:hAnsi="Times New Roman" w:cs="Times New Roman"/>
                <w:color w:val="000000"/>
                <w:sz w:val="24"/>
                <w:szCs w:val="24"/>
                <w:lang w:eastAsia="ru-RU"/>
              </w:rPr>
              <w:t>школьный уровень- 1 балл.</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6</w:t>
            </w:r>
          </w:p>
        </w:tc>
      </w:tr>
      <w:tr w:rsidR="00933CDD" w:rsidRPr="004340A6" w:rsidTr="00F10E8E">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5</w:t>
            </w:r>
          </w:p>
        </w:tc>
        <w:tc>
          <w:tcPr>
            <w:tcW w:w="226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Повышение квалификации, </w:t>
            </w:r>
            <w:r w:rsidRPr="004340A6">
              <w:rPr>
                <w:rFonts w:ascii="Times New Roman" w:hAnsi="Times New Roman" w:cs="Times New Roman"/>
                <w:sz w:val="24"/>
                <w:szCs w:val="24"/>
              </w:rPr>
              <w:lastRenderedPageBreak/>
              <w:t>профессиональная подготовка</w:t>
            </w: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lastRenderedPageBreak/>
              <w:t>1</w:t>
            </w:r>
            <w:r>
              <w:rPr>
                <w:rFonts w:ascii="Times New Roman" w:hAnsi="Times New Roman" w:cs="Times New Roman"/>
                <w:sz w:val="24"/>
                <w:szCs w:val="24"/>
              </w:rPr>
              <w:t>3</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Своевременное прохождение курсов повышения </w:t>
            </w:r>
            <w:r w:rsidRPr="004340A6">
              <w:rPr>
                <w:rFonts w:ascii="Times New Roman" w:hAnsi="Times New Roman" w:cs="Times New Roman"/>
                <w:sz w:val="24"/>
                <w:szCs w:val="24"/>
              </w:rPr>
              <w:lastRenderedPageBreak/>
              <w:t>квалификации и переподготовки, обучение по программам высшего образования. Прохождение аттестации.</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lastRenderedPageBreak/>
              <w:t>2 балла за каждое</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933CDD" w:rsidRPr="004340A6" w:rsidTr="00F10E8E">
        <w:tc>
          <w:tcPr>
            <w:tcW w:w="567" w:type="dxa"/>
            <w:vMerge w:val="restart"/>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269" w:type="dxa"/>
            <w:vMerge w:val="restart"/>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Участие в методической, научно – исследовательской работе</w:t>
            </w: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4</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Наличие собственных методических, авторских программ и дидактических разработок, рекомендаций, учебных пособий и т.п., применяемых в образовательном процессе</w:t>
            </w:r>
            <w:r w:rsidR="00F10E8E">
              <w:rPr>
                <w:rFonts w:ascii="Times New Roman" w:hAnsi="Times New Roman" w:cs="Times New Roman"/>
                <w:sz w:val="24"/>
                <w:szCs w:val="24"/>
              </w:rPr>
              <w:t xml:space="preserve"> (по мере разработки)</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3 балла</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3</w:t>
            </w:r>
          </w:p>
        </w:tc>
      </w:tr>
      <w:tr w:rsidR="00933CDD" w:rsidRPr="004340A6" w:rsidTr="00F10E8E">
        <w:trPr>
          <w:trHeight w:val="552"/>
        </w:trPr>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5</w:t>
            </w:r>
          </w:p>
        </w:tc>
        <w:tc>
          <w:tcPr>
            <w:tcW w:w="3543" w:type="dxa"/>
          </w:tcPr>
          <w:p w:rsidR="00933CDD" w:rsidRPr="004340A6" w:rsidRDefault="00933CDD" w:rsidP="006A1C18">
            <w:pPr>
              <w:rPr>
                <w:rFonts w:ascii="Times New Roman" w:hAnsi="Times New Roman" w:cs="Times New Roman"/>
                <w:sz w:val="24"/>
                <w:szCs w:val="24"/>
              </w:rPr>
            </w:pPr>
            <w:r w:rsidRPr="004340A6">
              <w:rPr>
                <w:rFonts w:ascii="Times New Roman" w:eastAsia="Times New Roman" w:hAnsi="Times New Roman" w:cs="Times New Roman"/>
                <w:sz w:val="24"/>
                <w:szCs w:val="24"/>
                <w:lang w:eastAsia="ru-RU"/>
              </w:rPr>
              <w:t>Проведение открытых уроков</w:t>
            </w:r>
            <w:r w:rsidR="006A1C18">
              <w:rPr>
                <w:rFonts w:ascii="Times New Roman" w:eastAsia="Times New Roman" w:hAnsi="Times New Roman" w:cs="Times New Roman"/>
                <w:sz w:val="24"/>
                <w:szCs w:val="24"/>
                <w:lang w:eastAsia="ru-RU"/>
              </w:rPr>
              <w:t xml:space="preserve"> по графику утверждённому директором школы (по мере проведения).</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eastAsia="Times New Roman" w:hAnsi="Times New Roman" w:cs="Times New Roman"/>
                <w:color w:val="000000"/>
                <w:sz w:val="24"/>
                <w:szCs w:val="24"/>
                <w:lang w:eastAsia="ru-RU"/>
              </w:rPr>
              <w:t>До 2 баллов</w:t>
            </w:r>
            <w:r w:rsidRPr="004340A6">
              <w:rPr>
                <w:rFonts w:ascii="Times New Roman" w:hAnsi="Times New Roman" w:cs="Times New Roman"/>
                <w:sz w:val="24"/>
                <w:szCs w:val="24"/>
              </w:rPr>
              <w:t xml:space="preserve"> </w:t>
            </w:r>
          </w:p>
          <w:p w:rsidR="00933CDD" w:rsidRPr="004340A6" w:rsidRDefault="00933CDD" w:rsidP="00CD3290">
            <w:pPr>
              <w:rPr>
                <w:rFonts w:ascii="Times New Roman" w:hAnsi="Times New Roman" w:cs="Times New Roman"/>
                <w:sz w:val="24"/>
                <w:szCs w:val="24"/>
              </w:rPr>
            </w:pP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6</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 xml:space="preserve">Руководство МО </w:t>
            </w:r>
            <w:r w:rsidRPr="004340A6">
              <w:rPr>
                <w:rFonts w:ascii="Times New Roman" w:eastAsia="Times New Roman" w:hAnsi="Times New Roman" w:cs="Times New Roman"/>
                <w:color w:val="000000"/>
                <w:sz w:val="24"/>
                <w:szCs w:val="24"/>
                <w:lang w:eastAsia="ru-RU"/>
              </w:rPr>
              <w:t>(По предъявлении материалов, демонстрирующих работу МО (протоколы заседаний, доклады, подготовка к олимпиадам и т.д.)</w:t>
            </w:r>
          </w:p>
        </w:tc>
        <w:tc>
          <w:tcPr>
            <w:tcW w:w="3402" w:type="dxa"/>
          </w:tcPr>
          <w:p w:rsidR="00933CDD" w:rsidRPr="004340A6" w:rsidRDefault="00933CDD" w:rsidP="00CD3290">
            <w:pPr>
              <w:snapToGrid w:val="0"/>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Районный уровень - до 7 баллов</w:t>
            </w:r>
          </w:p>
          <w:p w:rsidR="00933CDD" w:rsidRPr="004340A6" w:rsidRDefault="00933CDD" w:rsidP="00CD3290">
            <w:pPr>
              <w:snapToGrid w:val="0"/>
              <w:rPr>
                <w:rFonts w:ascii="Times New Roman" w:eastAsia="Times New Roman" w:hAnsi="Times New Roman" w:cs="Times New Roman"/>
                <w:color w:val="000000"/>
                <w:sz w:val="24"/>
                <w:szCs w:val="24"/>
                <w:lang w:eastAsia="ru-RU"/>
              </w:rPr>
            </w:pPr>
            <w:r w:rsidRPr="004340A6">
              <w:rPr>
                <w:rFonts w:ascii="Times New Roman" w:eastAsia="Times New Roman" w:hAnsi="Times New Roman" w:cs="Times New Roman"/>
                <w:color w:val="000000"/>
                <w:sz w:val="24"/>
                <w:szCs w:val="24"/>
                <w:lang w:eastAsia="ru-RU"/>
              </w:rPr>
              <w:t>школьный уровень - до 5 баллов</w:t>
            </w:r>
          </w:p>
          <w:p w:rsidR="00933CDD" w:rsidRPr="004340A6" w:rsidRDefault="00933CDD" w:rsidP="00CD3290">
            <w:pPr>
              <w:rPr>
                <w:rFonts w:ascii="Times New Roman" w:hAnsi="Times New Roman" w:cs="Times New Roman"/>
                <w:sz w:val="24"/>
                <w:szCs w:val="24"/>
              </w:rPr>
            </w:pPr>
          </w:p>
        </w:tc>
        <w:tc>
          <w:tcPr>
            <w:tcW w:w="709" w:type="dxa"/>
          </w:tcPr>
          <w:p w:rsidR="00933CDD" w:rsidRPr="004340A6" w:rsidRDefault="00F10E8E" w:rsidP="00CD3290">
            <w:pPr>
              <w:rPr>
                <w:rFonts w:ascii="Times New Roman" w:hAnsi="Times New Roman" w:cs="Times New Roman"/>
                <w:sz w:val="24"/>
                <w:szCs w:val="24"/>
              </w:rPr>
            </w:pPr>
            <w:r>
              <w:rPr>
                <w:rFonts w:ascii="Times New Roman" w:hAnsi="Times New Roman" w:cs="Times New Roman"/>
                <w:sz w:val="24"/>
                <w:szCs w:val="24"/>
              </w:rPr>
              <w:t>5</w:t>
            </w:r>
          </w:p>
        </w:tc>
      </w:tr>
      <w:tr w:rsidR="00933CDD" w:rsidRPr="004340A6" w:rsidTr="00F10E8E">
        <w:tc>
          <w:tcPr>
            <w:tcW w:w="567" w:type="dxa"/>
            <w:vMerge w:val="restart"/>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7</w:t>
            </w:r>
          </w:p>
          <w:p w:rsidR="00933CDD" w:rsidRPr="004340A6" w:rsidRDefault="00933CDD" w:rsidP="00CD3290">
            <w:pPr>
              <w:rPr>
                <w:rFonts w:ascii="Times New Roman" w:hAnsi="Times New Roman" w:cs="Times New Roman"/>
                <w:sz w:val="24"/>
                <w:szCs w:val="24"/>
              </w:rPr>
            </w:pPr>
          </w:p>
        </w:tc>
        <w:tc>
          <w:tcPr>
            <w:tcW w:w="2269" w:type="dxa"/>
            <w:vMerge w:val="restart"/>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Расширение обязанностей</w:t>
            </w: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p>
          <w:p w:rsidR="00933CDD" w:rsidRPr="004340A6" w:rsidRDefault="00933CDD" w:rsidP="00CD3290">
            <w:pPr>
              <w:rPr>
                <w:rFonts w:ascii="Times New Roman" w:hAnsi="Times New Roman" w:cs="Times New Roman"/>
                <w:sz w:val="24"/>
                <w:szCs w:val="24"/>
              </w:rPr>
            </w:pPr>
          </w:p>
          <w:p w:rsidR="00933CDD" w:rsidRPr="004340A6" w:rsidRDefault="00933CDD" w:rsidP="00CD3290">
            <w:pPr>
              <w:jc w:val="cente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w:t>
            </w:r>
            <w:r>
              <w:rPr>
                <w:rFonts w:ascii="Times New Roman" w:hAnsi="Times New Roman" w:cs="Times New Roman"/>
                <w:sz w:val="24"/>
                <w:szCs w:val="24"/>
              </w:rPr>
              <w:t>7</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Выполнение работы, не входящей в прямые обязанности работника.</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 балла</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18</w:t>
            </w:r>
          </w:p>
        </w:tc>
        <w:tc>
          <w:tcPr>
            <w:tcW w:w="3543" w:type="dxa"/>
          </w:tcPr>
          <w:p w:rsidR="00933CDD" w:rsidRPr="004340A6" w:rsidRDefault="00933CDD" w:rsidP="00CD3290">
            <w:pPr>
              <w:rPr>
                <w:rFonts w:ascii="Times New Roman" w:hAnsi="Times New Roman" w:cs="Times New Roman"/>
                <w:sz w:val="24"/>
                <w:szCs w:val="24"/>
              </w:rPr>
            </w:pPr>
            <w:r>
              <w:rPr>
                <w:rFonts w:ascii="Times New Roman" w:hAnsi="Times New Roman" w:cs="Times New Roman"/>
                <w:sz w:val="24"/>
                <w:szCs w:val="24"/>
              </w:rPr>
              <w:t xml:space="preserve">Исполнение писем, приказов. </w:t>
            </w:r>
            <w:r w:rsidRPr="004340A6">
              <w:rPr>
                <w:rFonts w:ascii="Times New Roman" w:hAnsi="Times New Roman" w:cs="Times New Roman"/>
                <w:sz w:val="24"/>
                <w:szCs w:val="24"/>
              </w:rPr>
              <w:t>Участие в оформлении административной документации школы.</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1 балл за каждое</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6A1C18" w:rsidRPr="004340A6" w:rsidTr="006A1C18">
        <w:trPr>
          <w:trHeight w:val="615"/>
        </w:trPr>
        <w:tc>
          <w:tcPr>
            <w:tcW w:w="567" w:type="dxa"/>
            <w:vMerge/>
          </w:tcPr>
          <w:p w:rsidR="006A1C18" w:rsidRPr="004340A6" w:rsidRDefault="006A1C18" w:rsidP="00CD3290">
            <w:pPr>
              <w:rPr>
                <w:rFonts w:ascii="Times New Roman" w:hAnsi="Times New Roman" w:cs="Times New Roman"/>
                <w:sz w:val="24"/>
                <w:szCs w:val="24"/>
              </w:rPr>
            </w:pPr>
          </w:p>
        </w:tc>
        <w:tc>
          <w:tcPr>
            <w:tcW w:w="2269" w:type="dxa"/>
            <w:vMerge/>
          </w:tcPr>
          <w:p w:rsidR="006A1C18" w:rsidRPr="004340A6" w:rsidRDefault="006A1C18" w:rsidP="00CD3290">
            <w:pPr>
              <w:rPr>
                <w:rFonts w:ascii="Times New Roman" w:hAnsi="Times New Roman" w:cs="Times New Roman"/>
                <w:sz w:val="24"/>
                <w:szCs w:val="24"/>
              </w:rPr>
            </w:pPr>
          </w:p>
        </w:tc>
        <w:tc>
          <w:tcPr>
            <w:tcW w:w="567" w:type="dxa"/>
          </w:tcPr>
          <w:p w:rsidR="006A1C18" w:rsidRPr="004340A6" w:rsidRDefault="006A1C18" w:rsidP="00CD3290">
            <w:pPr>
              <w:rPr>
                <w:rFonts w:ascii="Times New Roman" w:hAnsi="Times New Roman" w:cs="Times New Roman"/>
                <w:sz w:val="24"/>
                <w:szCs w:val="24"/>
              </w:rPr>
            </w:pPr>
            <w:r>
              <w:rPr>
                <w:rFonts w:ascii="Times New Roman" w:hAnsi="Times New Roman" w:cs="Times New Roman"/>
                <w:sz w:val="24"/>
                <w:szCs w:val="24"/>
              </w:rPr>
              <w:t>19</w:t>
            </w:r>
          </w:p>
        </w:tc>
        <w:tc>
          <w:tcPr>
            <w:tcW w:w="3543" w:type="dxa"/>
          </w:tcPr>
          <w:p w:rsidR="006A1C18" w:rsidRPr="004340A6" w:rsidRDefault="006A1C18" w:rsidP="00CD3290">
            <w:pPr>
              <w:rPr>
                <w:rFonts w:ascii="Times New Roman" w:hAnsi="Times New Roman" w:cs="Times New Roman"/>
                <w:sz w:val="24"/>
                <w:szCs w:val="24"/>
              </w:rPr>
            </w:pPr>
            <w:r w:rsidRPr="004340A6">
              <w:rPr>
                <w:rFonts w:ascii="Times New Roman" w:hAnsi="Times New Roman" w:cs="Times New Roman"/>
                <w:sz w:val="24"/>
                <w:szCs w:val="24"/>
              </w:rPr>
              <w:t>Оформление школы (баннерами</w:t>
            </w:r>
            <w:r>
              <w:rPr>
                <w:rFonts w:ascii="Times New Roman" w:hAnsi="Times New Roman" w:cs="Times New Roman"/>
                <w:sz w:val="24"/>
                <w:szCs w:val="24"/>
              </w:rPr>
              <w:t>)</w:t>
            </w:r>
          </w:p>
        </w:tc>
        <w:tc>
          <w:tcPr>
            <w:tcW w:w="3402" w:type="dxa"/>
          </w:tcPr>
          <w:p w:rsidR="006A1C18" w:rsidRPr="004340A6" w:rsidRDefault="006A1C18" w:rsidP="00CD3290">
            <w:pPr>
              <w:rPr>
                <w:rFonts w:ascii="Times New Roman" w:hAnsi="Times New Roman" w:cs="Times New Roman"/>
                <w:sz w:val="24"/>
                <w:szCs w:val="24"/>
              </w:rPr>
            </w:pPr>
            <w:r w:rsidRPr="004340A6">
              <w:rPr>
                <w:rFonts w:ascii="Times New Roman" w:hAnsi="Times New Roman" w:cs="Times New Roman"/>
                <w:sz w:val="24"/>
                <w:szCs w:val="24"/>
              </w:rPr>
              <w:t xml:space="preserve">2 балла за каждое </w:t>
            </w:r>
          </w:p>
        </w:tc>
        <w:tc>
          <w:tcPr>
            <w:tcW w:w="709" w:type="dxa"/>
          </w:tcPr>
          <w:p w:rsidR="006A1C18" w:rsidRPr="004340A6" w:rsidRDefault="006A1C18"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933CDD" w:rsidRPr="004340A6" w:rsidTr="00F10E8E">
        <w:tc>
          <w:tcPr>
            <w:tcW w:w="567" w:type="dxa"/>
            <w:vMerge/>
          </w:tcPr>
          <w:p w:rsidR="00933CDD" w:rsidRPr="004340A6" w:rsidRDefault="00933CDD" w:rsidP="00CD3290">
            <w:pPr>
              <w:rPr>
                <w:rFonts w:ascii="Times New Roman" w:hAnsi="Times New Roman" w:cs="Times New Roman"/>
                <w:sz w:val="24"/>
                <w:szCs w:val="24"/>
              </w:rPr>
            </w:pPr>
          </w:p>
        </w:tc>
        <w:tc>
          <w:tcPr>
            <w:tcW w:w="2269" w:type="dxa"/>
            <w:vMerge/>
          </w:tcPr>
          <w:p w:rsidR="00933CDD" w:rsidRPr="004340A6" w:rsidRDefault="00933CDD" w:rsidP="00CD3290">
            <w:pPr>
              <w:rPr>
                <w:rFonts w:ascii="Times New Roman" w:hAnsi="Times New Roman" w:cs="Times New Roman"/>
                <w:sz w:val="24"/>
                <w:szCs w:val="24"/>
              </w:rPr>
            </w:pPr>
          </w:p>
        </w:tc>
        <w:tc>
          <w:tcPr>
            <w:tcW w:w="567"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r>
              <w:rPr>
                <w:rFonts w:ascii="Times New Roman" w:hAnsi="Times New Roman" w:cs="Times New Roman"/>
                <w:sz w:val="24"/>
                <w:szCs w:val="24"/>
              </w:rPr>
              <w:t>0</w:t>
            </w:r>
          </w:p>
        </w:tc>
        <w:tc>
          <w:tcPr>
            <w:tcW w:w="3543"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Подготовка учащихся к ГИА и ЕГЭ</w:t>
            </w:r>
          </w:p>
        </w:tc>
        <w:tc>
          <w:tcPr>
            <w:tcW w:w="3402"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 балла</w:t>
            </w:r>
          </w:p>
        </w:tc>
        <w:tc>
          <w:tcPr>
            <w:tcW w:w="709" w:type="dxa"/>
          </w:tcPr>
          <w:p w:rsidR="00933CDD" w:rsidRPr="004340A6" w:rsidRDefault="00933CDD" w:rsidP="00CD3290">
            <w:pPr>
              <w:rPr>
                <w:rFonts w:ascii="Times New Roman" w:hAnsi="Times New Roman" w:cs="Times New Roman"/>
                <w:sz w:val="24"/>
                <w:szCs w:val="24"/>
              </w:rPr>
            </w:pPr>
            <w:r w:rsidRPr="004340A6">
              <w:rPr>
                <w:rFonts w:ascii="Times New Roman" w:hAnsi="Times New Roman" w:cs="Times New Roman"/>
                <w:sz w:val="24"/>
                <w:szCs w:val="24"/>
              </w:rPr>
              <w:t>2</w:t>
            </w:r>
          </w:p>
        </w:tc>
      </w:tr>
      <w:tr w:rsidR="006A1C18" w:rsidRPr="004340A6" w:rsidTr="002359FB">
        <w:trPr>
          <w:trHeight w:val="562"/>
        </w:trPr>
        <w:tc>
          <w:tcPr>
            <w:tcW w:w="567" w:type="dxa"/>
          </w:tcPr>
          <w:p w:rsidR="006A1C18" w:rsidRPr="004340A6" w:rsidRDefault="006A1C18" w:rsidP="00CD3290">
            <w:pPr>
              <w:rPr>
                <w:rFonts w:ascii="Times New Roman" w:hAnsi="Times New Roman" w:cs="Times New Roman"/>
                <w:sz w:val="24"/>
                <w:szCs w:val="24"/>
              </w:rPr>
            </w:pPr>
            <w:r>
              <w:rPr>
                <w:rFonts w:ascii="Times New Roman" w:hAnsi="Times New Roman" w:cs="Times New Roman"/>
                <w:sz w:val="24"/>
                <w:szCs w:val="24"/>
              </w:rPr>
              <w:t>8</w:t>
            </w:r>
          </w:p>
        </w:tc>
        <w:tc>
          <w:tcPr>
            <w:tcW w:w="2269" w:type="dxa"/>
          </w:tcPr>
          <w:p w:rsidR="006A1C18" w:rsidRPr="004340A6" w:rsidRDefault="006A1C18" w:rsidP="00CD3290">
            <w:pPr>
              <w:rPr>
                <w:rFonts w:ascii="Times New Roman" w:hAnsi="Times New Roman" w:cs="Times New Roman"/>
                <w:sz w:val="24"/>
                <w:szCs w:val="24"/>
              </w:rPr>
            </w:pPr>
          </w:p>
        </w:tc>
        <w:tc>
          <w:tcPr>
            <w:tcW w:w="567" w:type="dxa"/>
          </w:tcPr>
          <w:p w:rsidR="006A1C18" w:rsidRPr="004340A6" w:rsidRDefault="006A1C18" w:rsidP="00CD3290">
            <w:pPr>
              <w:rPr>
                <w:rFonts w:ascii="Times New Roman" w:hAnsi="Times New Roman" w:cs="Times New Roman"/>
                <w:sz w:val="24"/>
                <w:szCs w:val="24"/>
              </w:rPr>
            </w:pPr>
            <w:r>
              <w:rPr>
                <w:rFonts w:ascii="Times New Roman" w:hAnsi="Times New Roman" w:cs="Times New Roman"/>
                <w:sz w:val="24"/>
                <w:szCs w:val="24"/>
              </w:rPr>
              <w:t>21</w:t>
            </w:r>
          </w:p>
        </w:tc>
        <w:tc>
          <w:tcPr>
            <w:tcW w:w="3543" w:type="dxa"/>
          </w:tcPr>
          <w:p w:rsidR="006A1C18" w:rsidRPr="004340A6" w:rsidRDefault="006A1C18" w:rsidP="00CD3290">
            <w:pPr>
              <w:rPr>
                <w:rFonts w:ascii="Times New Roman" w:hAnsi="Times New Roman" w:cs="Times New Roman"/>
                <w:sz w:val="24"/>
                <w:szCs w:val="24"/>
              </w:rPr>
            </w:pPr>
            <w:r>
              <w:rPr>
                <w:rFonts w:ascii="Times New Roman" w:hAnsi="Times New Roman" w:cs="Times New Roman"/>
                <w:sz w:val="24"/>
                <w:szCs w:val="24"/>
              </w:rPr>
              <w:t>Награды, грамоты</w:t>
            </w:r>
          </w:p>
        </w:tc>
        <w:tc>
          <w:tcPr>
            <w:tcW w:w="3402" w:type="dxa"/>
          </w:tcPr>
          <w:p w:rsidR="006A1C18" w:rsidRPr="00AF449B" w:rsidRDefault="006A1C18" w:rsidP="00CD3290">
            <w:pPr>
              <w:rPr>
                <w:rFonts w:ascii="Times New Roman" w:hAnsi="Times New Roman" w:cs="Times New Roman"/>
                <w:sz w:val="24"/>
                <w:szCs w:val="24"/>
              </w:rPr>
            </w:pPr>
            <w:r>
              <w:rPr>
                <w:rFonts w:ascii="Times New Roman" w:hAnsi="Times New Roman" w:cs="Times New Roman"/>
                <w:sz w:val="24"/>
                <w:szCs w:val="24"/>
              </w:rPr>
              <w:t>1балл за каждое</w:t>
            </w:r>
          </w:p>
        </w:tc>
        <w:tc>
          <w:tcPr>
            <w:tcW w:w="709" w:type="dxa"/>
          </w:tcPr>
          <w:p w:rsidR="006A1C18" w:rsidRPr="004340A6" w:rsidRDefault="006A1C18" w:rsidP="00CD3290">
            <w:pPr>
              <w:rPr>
                <w:rFonts w:ascii="Times New Roman" w:hAnsi="Times New Roman" w:cs="Times New Roman"/>
                <w:sz w:val="24"/>
                <w:szCs w:val="24"/>
              </w:rPr>
            </w:pPr>
            <w:r>
              <w:rPr>
                <w:rFonts w:ascii="Times New Roman" w:hAnsi="Times New Roman" w:cs="Times New Roman"/>
                <w:sz w:val="24"/>
                <w:szCs w:val="24"/>
              </w:rPr>
              <w:t xml:space="preserve">  1</w:t>
            </w:r>
          </w:p>
        </w:tc>
      </w:tr>
    </w:tbl>
    <w:p w:rsidR="00933CDD" w:rsidRPr="004340A6" w:rsidRDefault="00933CDD" w:rsidP="00933CDD">
      <w:pPr>
        <w:rPr>
          <w:rFonts w:ascii="Times New Roman" w:hAnsi="Times New Roman" w:cs="Times New Roman"/>
          <w:sz w:val="24"/>
          <w:szCs w:val="24"/>
        </w:rPr>
      </w:pPr>
    </w:p>
    <w:p w:rsidR="00933CDD" w:rsidRPr="004340A6" w:rsidRDefault="00933CDD" w:rsidP="00933CDD">
      <w:pPr>
        <w:rPr>
          <w:rFonts w:ascii="Times New Roman" w:hAnsi="Times New Roman" w:cs="Times New Roman"/>
          <w:sz w:val="24"/>
          <w:szCs w:val="24"/>
        </w:rPr>
      </w:pPr>
    </w:p>
    <w:p w:rsidR="00933CDD" w:rsidRDefault="00933CDD" w:rsidP="00933CDD">
      <w:pPr>
        <w:tabs>
          <w:tab w:val="left" w:pos="3178"/>
        </w:tabs>
      </w:pPr>
    </w:p>
    <w:p w:rsidR="00933CDD" w:rsidRDefault="00933CDD" w:rsidP="00933CDD">
      <w:pPr>
        <w:tabs>
          <w:tab w:val="left" w:pos="3178"/>
        </w:tabs>
      </w:pPr>
    </w:p>
    <w:sectPr w:rsidR="00933CDD" w:rsidSect="00276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1"/>
  <w:doNotDisplayPageBoundaries/>
  <w:proofState w:spelling="clean"/>
  <w:defaultTabStop w:val="708"/>
  <w:characterSpacingControl w:val="doNotCompress"/>
  <w:compat/>
  <w:rsids>
    <w:rsidRoot w:val="00CE4751"/>
    <w:rsid w:val="00065266"/>
    <w:rsid w:val="002765F9"/>
    <w:rsid w:val="00645A6E"/>
    <w:rsid w:val="006665A6"/>
    <w:rsid w:val="006A1C18"/>
    <w:rsid w:val="00763A33"/>
    <w:rsid w:val="00917E60"/>
    <w:rsid w:val="00933CDD"/>
    <w:rsid w:val="00A711E4"/>
    <w:rsid w:val="00C6621D"/>
    <w:rsid w:val="00CC3822"/>
    <w:rsid w:val="00CE4751"/>
    <w:rsid w:val="00E15572"/>
    <w:rsid w:val="00F10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A6E"/>
    <w:pPr>
      <w:spacing w:after="0" w:line="240" w:lineRule="auto"/>
    </w:pPr>
  </w:style>
  <w:style w:type="table" w:styleId="a4">
    <w:name w:val="Table Grid"/>
    <w:basedOn w:val="a1"/>
    <w:uiPriority w:val="59"/>
    <w:rsid w:val="0093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63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2470</Words>
  <Characters>14081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2020-10-06T09:11:00Z</cp:lastPrinted>
  <dcterms:created xsi:type="dcterms:W3CDTF">2020-10-06T06:38:00Z</dcterms:created>
  <dcterms:modified xsi:type="dcterms:W3CDTF">2020-10-06T09:17:00Z</dcterms:modified>
</cp:coreProperties>
</file>