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93" w:rsidRPr="00F1440D" w:rsidRDefault="002C3F93" w:rsidP="003176F1">
      <w:pPr>
        <w:pStyle w:val="a3"/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F93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Аналитическая справка по результатам проведения</w:t>
      </w:r>
      <w:r w:rsidRPr="002C3F93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Всероссийских проверочных работ в</w:t>
      </w:r>
      <w:r w:rsidRPr="00F1440D">
        <w:rPr>
          <w:rFonts w:ascii="Times New Roman" w:hAnsi="Times New Roman" w:cs="Times New Roman"/>
          <w:b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2023</w:t>
      </w:r>
      <w:r w:rsidRPr="00F1440D">
        <w:rPr>
          <w:rFonts w:ascii="Times New Roman" w:hAnsi="Times New Roman" w:cs="Times New Roman"/>
          <w:b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году</w:t>
      </w:r>
    </w:p>
    <w:p w:rsidR="002C3F93" w:rsidRPr="00F1440D" w:rsidRDefault="002C3F93" w:rsidP="002C3F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в МКОУ "</w:t>
      </w:r>
      <w:proofErr w:type="spellStart"/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Алмалинская</w:t>
      </w:r>
      <w:proofErr w:type="spellEnd"/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 </w:t>
      </w:r>
      <w:proofErr w:type="spellStart"/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им.И.И.Исламова</w:t>
      </w:r>
      <w:proofErr w:type="spellEnd"/>
      <w:r w:rsidRPr="00F1440D">
        <w:rPr>
          <w:rFonts w:ascii="Times New Roman" w:hAnsi="Times New Roman" w:cs="Times New Roman"/>
          <w:b/>
          <w:sz w:val="24"/>
          <w:szCs w:val="24"/>
          <w:lang w:val="ru-RU"/>
        </w:rPr>
        <w:t>"</w:t>
      </w:r>
    </w:p>
    <w:p w:rsidR="002C3F93" w:rsidRPr="00F1440D" w:rsidRDefault="002C3F93" w:rsidP="002C3F93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19.05.2023</w:t>
      </w:r>
      <w:r w:rsidR="00DA087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2C3F93" w:rsidRPr="00F1440D" w:rsidRDefault="002C3F93" w:rsidP="002C3F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2023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23.12.2022 № 1282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службой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надзору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мониторинга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всероссийских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проверочных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2023 году», приказом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"КУМТОРКАЛИНСКОЕ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ОБРАЗОВАНИЯ"  от 13.02.2023г. №32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мониторинга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образования»Всероссийские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проводились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4, 5, 6, 7, 8-хклассах.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 w:rsid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 w:rsid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 w:rsid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ВПР-2023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22"/>
        <w:gridCol w:w="1011"/>
        <w:gridCol w:w="1011"/>
        <w:gridCol w:w="1011"/>
        <w:gridCol w:w="1011"/>
        <w:gridCol w:w="1011"/>
      </w:tblGrid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B2F65" w:rsidRPr="00F1440D" w:rsidTr="0020004B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C3F93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0004B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C3F93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C3F93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0004B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4B2F65" w:rsidRPr="00F1440D" w:rsidTr="0020004B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C3F93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0004B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0004B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4B2F65" w:rsidRPr="00F1440D" w:rsidTr="0020004B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 w:rsid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2C3F93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B2F65" w:rsidRPr="00F1440D" w:rsidTr="0020004B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B2F65" w:rsidRPr="00F1440D" w:rsidTr="0020004B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D4AC6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D4AC6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52F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4B2F65" w:rsidRPr="00F1440D" w:rsidTr="0020004B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D4AC6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4B2F65" w:rsidRPr="00F1440D" w:rsidTr="0020004B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D4AC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9318D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B2F65" w:rsidRPr="00F1440D" w:rsidTr="0020004B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9318D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4B2F65" w:rsidRPr="00F1440D" w:rsidTr="0020004B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F0F0C"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A49F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4B2F65" w:rsidRPr="00F1440D" w:rsidTr="0020004B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</w:t>
            </w:r>
            <w:r w:rsid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языки (английский</w:t>
            </w:r>
            <w:r w:rsid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9318D" w:rsidP="002000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приняли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</w:t>
      </w:r>
      <w:r w:rsidR="00EF0F0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124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9318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49318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133 (94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%). Данный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показатель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позволил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достоверную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учеников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школе.</w:t>
      </w:r>
    </w:p>
    <w:p w:rsidR="0049318D" w:rsidRPr="00F1440D" w:rsidRDefault="0049318D" w:rsidP="004B2F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ИтогиВПР 2023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годав 4-хклассах</w:t>
      </w:r>
    </w:p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4-х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писали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проверочные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трем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предметам: «Русский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язык», «Математика», «Окружающий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мир». Форма</w:t>
      </w:r>
      <w:r w:rsid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проведения–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94"/>
        <w:gridCol w:w="582"/>
        <w:gridCol w:w="583"/>
        <w:gridCol w:w="583"/>
        <w:gridCol w:w="583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9318D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49318D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9318D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АгабековаЗ.А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53A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53A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69,2%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9318D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АбдулаеваД.У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53A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CE62E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53A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72,72%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B543A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16,66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подтвердили (отм. = отм. пожурналу) –</w:t>
      </w:r>
      <w:r w:rsidR="00B543A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83,34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повысили (отм. &gt;отм. пожурналу) – 0%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94"/>
        <w:gridCol w:w="582"/>
        <w:gridCol w:w="583"/>
        <w:gridCol w:w="583"/>
        <w:gridCol w:w="583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D27F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АгабековаЗ.А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83,33%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D27F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АбдулаеваД.У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84,61%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DB5A0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84,61%</w:t>
            </w:r>
          </w:p>
        </w:tc>
      </w:tr>
    </w:tbl>
    <w:p w:rsidR="00837DE7" w:rsidRDefault="004B2F65" w:rsidP="00AD27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sz w:val="24"/>
          <w:szCs w:val="24"/>
          <w:lang w:val="ru-RU"/>
        </w:rPr>
        <w:t xml:space="preserve"> понизили (</w:t>
      </w:r>
      <w:proofErr w:type="spellStart"/>
      <w:r w:rsidRPr="00F1440D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sz w:val="24"/>
          <w:szCs w:val="24"/>
          <w:lang w:val="ru-RU"/>
        </w:rPr>
        <w:t xml:space="preserve">. &lt; отм. по журналу) – </w:t>
      </w:r>
      <w:r w:rsidR="00DB5A05" w:rsidRPr="00F1440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1440D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sz w:val="24"/>
          <w:szCs w:val="24"/>
        </w:rPr>
        <w:t> </w:t>
      </w:r>
      <w:r w:rsidRPr="00F1440D">
        <w:rPr>
          <w:rFonts w:ascii="Times New Roman" w:hAnsi="Times New Roman" w:cs="Times New Roman"/>
          <w:sz w:val="24"/>
          <w:szCs w:val="24"/>
          <w:lang w:val="ru-RU"/>
        </w:rPr>
        <w:t>обучающихся; подтверди</w:t>
      </w:r>
      <w:r w:rsidR="00DB5A05" w:rsidRPr="00F1440D">
        <w:rPr>
          <w:rFonts w:ascii="Times New Roman" w:hAnsi="Times New Roman" w:cs="Times New Roman"/>
          <w:sz w:val="24"/>
          <w:szCs w:val="24"/>
          <w:lang w:val="ru-RU"/>
        </w:rPr>
        <w:t>ли (отм. = отм. по журналу) – 96</w:t>
      </w:r>
      <w:r w:rsidRPr="00F1440D">
        <w:rPr>
          <w:rFonts w:ascii="Times New Roman" w:hAnsi="Times New Roman" w:cs="Times New Roman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sz w:val="24"/>
          <w:szCs w:val="24"/>
          <w:lang w:val="ru-RU"/>
        </w:rPr>
        <w:t xml:space="preserve">. &gt; отм. по журналу) – </w:t>
      </w:r>
      <w:r w:rsidR="00DB5A05" w:rsidRPr="00F1440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1440D">
        <w:rPr>
          <w:rFonts w:ascii="Times New Roman" w:hAnsi="Times New Roman" w:cs="Times New Roman"/>
          <w:sz w:val="24"/>
          <w:szCs w:val="24"/>
          <w:lang w:val="ru-RU"/>
        </w:rPr>
        <w:t>% обучающихся.</w:t>
      </w:r>
      <w:r w:rsidR="00837D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B2F65" w:rsidRPr="00F1440D" w:rsidRDefault="004B2F65" w:rsidP="00AD27F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Окружающиймир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42"/>
        <w:gridCol w:w="595"/>
        <w:gridCol w:w="596"/>
        <w:gridCol w:w="596"/>
        <w:gridCol w:w="596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BF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BF09EB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 </w:t>
            </w:r>
            <w:r w:rsidR="00BF09EB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етверти</w:t>
            </w:r>
            <w:r w:rsidR="00BF09EB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BF09EB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AD2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AD2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AD27F4" w:rsidP="00AD2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КасумоваП.М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E27A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E27A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E27A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E27A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E27A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BF09E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BF09E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1440D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1440D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1440D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88,46%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F1440D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&lt;отм. пожурналу) – 34% обучающихся; подтвердили (отм. = отм. пожурналу) – 55% обучающихся; повысили (отм. &gt;отм. пожурналу) – 11% обучающихся.</w:t>
      </w:r>
    </w:p>
    <w:p w:rsidR="00346AC2" w:rsidRPr="00F1440D" w:rsidRDefault="00346AC2" w:rsidP="00346A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Сравнительный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4-хклассов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3 четверти 2022/2023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учебногогода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ВПР-2023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показал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положительную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динамику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="00BF09EB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ВПР 2023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годав 5-хклассах</w:t>
      </w:r>
    </w:p>
    <w:p w:rsidR="004B2F65" w:rsidRPr="00837DE7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5-х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писали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четырем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предметам: «Русский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язык», «Математика», «История», «Биология».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проведения–традиционная.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="00F1440D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880"/>
        <w:gridCol w:w="536"/>
        <w:gridCol w:w="536"/>
        <w:gridCol w:w="536"/>
        <w:gridCol w:w="536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D27F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БийболатоваЛ.Г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A1F4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A1F4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A1F4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A1F4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01393F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56,25%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01393F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01393F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01393F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01393F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01393F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D27F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ДжаватоваУ.А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5B048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38,46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B543A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17,24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подтвердили (отм. = отм. пожурналу) –</w:t>
      </w:r>
      <w:r w:rsidR="00B543A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82,76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–0%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881"/>
        <w:gridCol w:w="536"/>
        <w:gridCol w:w="536"/>
        <w:gridCol w:w="536"/>
        <w:gridCol w:w="536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D27F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МагомедоваМ.Г.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B10BB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55,17%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F1440D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&lt;отм.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пожурналу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3,8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= отм.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пожурналу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96,2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9B10B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588"/>
        <w:gridCol w:w="609"/>
        <w:gridCol w:w="609"/>
        <w:gridCol w:w="609"/>
        <w:gridCol w:w="609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ED68A8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D68A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ХамаловаА.Т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D68A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ХамаловаА.Т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77,77%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843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F8435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16,66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подтвердили (отм. = отм. пожурналу) –</w:t>
      </w:r>
      <w:r w:rsidR="00F8435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83,34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F8435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85"/>
        <w:gridCol w:w="610"/>
        <w:gridCol w:w="610"/>
        <w:gridCol w:w="610"/>
        <w:gridCol w:w="610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proofErr w:type="spellEnd"/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C78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УмароваМ.М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81,25%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C78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УмароваМ.М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8575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18,18%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346AC2" w:rsidRPr="00F1440D" w:rsidRDefault="00346AC2" w:rsidP="00346A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Сравнительный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5-хклассов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3 четверти 2022/2023 учебного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ВПР-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показал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положительную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динамику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F1440D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ВПР 2023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6-</w:t>
      </w:r>
      <w:r w:rsidR="00346AC2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46AC2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6-</w:t>
      </w:r>
      <w:r w:rsidR="00346A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писали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четырем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предметам: «Русский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язык», «Математика»–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классах; «История», 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«География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»–в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случайного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проведения–традиционная.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="00F1440D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440"/>
        <w:gridCol w:w="646"/>
        <w:gridCol w:w="646"/>
        <w:gridCol w:w="646"/>
        <w:gridCol w:w="646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C78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ГайдаеваЗ.З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72,2</w:t>
            </w:r>
            <w:r w:rsidR="00E306C4"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66,6%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&lt;отм. пожурналу) –</w:t>
      </w:r>
      <w:r w:rsidR="00326644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11,12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326644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88</w:t>
      </w:r>
      <w:r w:rsidR="005460D3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326644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88</w:t>
      </w:r>
      <w:r w:rsidR="005460D3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 0%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1417"/>
        <w:gridCol w:w="709"/>
        <w:gridCol w:w="567"/>
        <w:gridCol w:w="567"/>
        <w:gridCol w:w="425"/>
        <w:gridCol w:w="1560"/>
        <w:gridCol w:w="425"/>
        <w:gridCol w:w="406"/>
        <w:gridCol w:w="509"/>
        <w:gridCol w:w="786"/>
        <w:gridCol w:w="1417"/>
      </w:tblGrid>
      <w:tr w:rsidR="004B2F65" w:rsidRPr="00F1440D" w:rsidTr="00837DE7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837DE7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837DE7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FC78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МагомедоваМ.Г.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32664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&lt;отм. пожурналу) –</w:t>
      </w:r>
      <w:r w:rsidR="00326644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5,5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подтвердили (отм. = отм. пожурналу) –</w:t>
      </w:r>
      <w:r w:rsidR="00326644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94,5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повысили (отм. &gt;отм. пожурналу) –</w:t>
      </w:r>
      <w:r w:rsidR="00326644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588"/>
        <w:gridCol w:w="609"/>
        <w:gridCol w:w="609"/>
        <w:gridCol w:w="609"/>
        <w:gridCol w:w="609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FC785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ХамаловаА.Т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2F1CE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77,77%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18A7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&lt;отм. пожурналу) –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11,11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подтвердили (отм. = отм. пожурналу) –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88,89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повысили (отм. &gt;отм. пожурналу) –</w:t>
      </w:r>
      <w:r w:rsidR="001C18A7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F13251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42"/>
        <w:gridCol w:w="595"/>
        <w:gridCol w:w="596"/>
        <w:gridCol w:w="596"/>
        <w:gridCol w:w="596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837D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FC785C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F1325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КасумоваП.М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73%</w:t>
            </w:r>
          </w:p>
        </w:tc>
      </w:tr>
    </w:tbl>
    <w:p w:rsidR="006C52C2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подтвердили (отм. = отм. пожурналу) –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95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повысили (отм. &gt;отм. пожурналу) –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46AC2" w:rsidRPr="00F1440D" w:rsidRDefault="00346AC2" w:rsidP="00346A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Сравнительный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6-гокласса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3 четверти 2022/2023 учебного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ВПР-2023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показал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положительную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динамику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ВПР 2023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="00837DE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7-</w:t>
      </w:r>
      <w:r w:rsidR="00346AC2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346AC2"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7-</w:t>
      </w:r>
      <w:r w:rsidR="00346A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писали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предметам: «Русский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язык», «Математика», «Иностранный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язык»; 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«История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«Физика»–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случайного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..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="00837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проведения–традиционная.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="001829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572"/>
        <w:gridCol w:w="613"/>
        <w:gridCol w:w="613"/>
        <w:gridCol w:w="613"/>
        <w:gridCol w:w="613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F13251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F13251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F13251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ГаджиеваГ.А.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47,62%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306C4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47,62%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BE7566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9,52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BE7566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90,48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 0%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77"/>
        <w:gridCol w:w="637"/>
        <w:gridCol w:w="637"/>
        <w:gridCol w:w="637"/>
        <w:gridCol w:w="637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2022/23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МусаеваК.А.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43,47%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22CE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BE7566"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E7566"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&lt;отм. пожурналу) –</w:t>
      </w:r>
      <w:r w:rsidR="00BE7566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8,69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BE7566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91,31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BE7566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87CB9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588"/>
        <w:gridCol w:w="609"/>
        <w:gridCol w:w="609"/>
        <w:gridCol w:w="609"/>
        <w:gridCol w:w="609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2022/23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ХамаловаА.Т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C52C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96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6C52C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Иностранный</w:t>
      </w:r>
      <w:proofErr w:type="spellEnd"/>
      <w:r w:rsidR="001829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708"/>
        <w:gridCol w:w="579"/>
        <w:gridCol w:w="579"/>
        <w:gridCol w:w="579"/>
        <w:gridCol w:w="579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АбдулаеваП.О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BE7566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1522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42,3%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11522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3,8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11522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96,2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11522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обучающихся. </w:t>
      </w:r>
    </w:p>
    <w:p w:rsidR="001829E4" w:rsidRDefault="001829E4" w:rsidP="004B2F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9E4" w:rsidRDefault="001829E4" w:rsidP="004B2F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Физика</w:t>
      </w:r>
      <w:proofErr w:type="spellEnd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77"/>
        <w:gridCol w:w="637"/>
        <w:gridCol w:w="637"/>
        <w:gridCol w:w="637"/>
        <w:gridCol w:w="637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 четверти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</w:t>
            </w:r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МусаеваК.А.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B048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B048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B048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B048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5B0482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35D2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35D2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35D2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35D2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9B42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5B0482"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56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5B0482"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635D2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635D2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87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5B0482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346AC2" w:rsidRPr="00F1440D" w:rsidRDefault="00346AC2" w:rsidP="00346A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Сравнительный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7-м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классе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3 четверти 2022/2023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учебногогода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иВПР-2023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показал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положительную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динамику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="001829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ВПР 2023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годав 8-хклассах</w:t>
      </w:r>
    </w:p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8-х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классов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писалиВсероссийские</w:t>
      </w:r>
      <w:proofErr w:type="spellEnd"/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проверочные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предметам: «Русский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язык», «Математика»–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классы;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C5BB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«Физика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«Химия»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«Об</w:t>
      </w:r>
      <w:r w:rsidR="001C5BB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ществознание», «История»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1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случайному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распределению</w:t>
      </w:r>
      <w:r w:rsidR="001829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="001829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512"/>
        <w:gridCol w:w="628"/>
        <w:gridCol w:w="628"/>
        <w:gridCol w:w="628"/>
        <w:gridCol w:w="628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 четверти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</w:t>
            </w:r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Х.А.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81,81%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487C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ГайдаеваЗ.З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9E4BDC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A92AD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36,36%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635D2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22,72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635D2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72,74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635D2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4,54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33"/>
        <w:gridCol w:w="623"/>
        <w:gridCol w:w="623"/>
        <w:gridCol w:w="623"/>
        <w:gridCol w:w="623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487CB9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Мусаева 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61,5%</w:t>
            </w: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87CB9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М.Г.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3E3C43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41,66%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3E3C43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3E3C43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88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3E3C43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2F65" w:rsidRPr="00F1440D" w:rsidRDefault="00487CB9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320"/>
        <w:gridCol w:w="676"/>
        <w:gridCol w:w="676"/>
        <w:gridCol w:w="676"/>
        <w:gridCol w:w="676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64086E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64086E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64086E"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4086E"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F65" w:rsidRPr="00F1440D" w:rsidRDefault="0064086E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Хамалова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1C5BB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E56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,66</w:t>
            </w: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1C5BB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16,66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1C5BB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83,34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1C5BB8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87CB9" w:rsidRPr="00F1440D" w:rsidRDefault="00487CB9" w:rsidP="00487CB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2043"/>
        <w:gridCol w:w="496"/>
        <w:gridCol w:w="496"/>
        <w:gridCol w:w="496"/>
        <w:gridCol w:w="496"/>
        <w:gridCol w:w="1120"/>
        <w:gridCol w:w="496"/>
        <w:gridCol w:w="496"/>
        <w:gridCol w:w="496"/>
        <w:gridCol w:w="594"/>
        <w:gridCol w:w="1022"/>
      </w:tblGrid>
      <w:tr w:rsidR="00487CB9" w:rsidRPr="00F1440D" w:rsidTr="001829E4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 четверти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87CB9" w:rsidRPr="00F1440D" w:rsidTr="001829E4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CB9" w:rsidRPr="00F1440D" w:rsidTr="001829E4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64086E"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4086E"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CB9" w:rsidRPr="00F1440D" w:rsidRDefault="00487CB9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АрслангерееваДж.И</w:t>
            </w:r>
            <w:proofErr w:type="spellEnd"/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F8435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84,61%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CC036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CB9" w:rsidRPr="00F1440D" w:rsidRDefault="00F8435C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84,61%</w:t>
            </w:r>
          </w:p>
        </w:tc>
      </w:tr>
    </w:tbl>
    <w:p w:rsidR="00487CB9" w:rsidRPr="00F1440D" w:rsidRDefault="00487CB9" w:rsidP="00487CB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пожурналу) –</w:t>
      </w:r>
      <w:r w:rsidR="00F8435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пожурналу) –</w:t>
      </w:r>
      <w:r w:rsidR="00F8435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пожурналу) –</w:t>
      </w:r>
      <w:r w:rsidR="00F8435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4086E" w:rsidRPr="00F1440D" w:rsidRDefault="0064086E" w:rsidP="0064086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77"/>
        <w:gridCol w:w="637"/>
        <w:gridCol w:w="637"/>
        <w:gridCol w:w="637"/>
        <w:gridCol w:w="637"/>
        <w:gridCol w:w="1160"/>
        <w:gridCol w:w="510"/>
        <w:gridCol w:w="510"/>
        <w:gridCol w:w="510"/>
        <w:gridCol w:w="510"/>
        <w:gridCol w:w="1160"/>
      </w:tblGrid>
      <w:tr w:rsidR="0064086E" w:rsidRPr="00F1440D" w:rsidTr="00E057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ИтогиВПР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4086E" w:rsidRPr="00F1440D" w:rsidTr="00E057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86E" w:rsidRPr="00F1440D" w:rsidTr="00E05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4086E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МусаеваК.А.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6679D8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86E" w:rsidRPr="00F1440D" w:rsidRDefault="003E3C43" w:rsidP="00E05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81,81</w:t>
            </w:r>
            <w:r w:rsidR="006679D8"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64086E" w:rsidRPr="00F1440D" w:rsidRDefault="0064086E" w:rsidP="0064086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&lt;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пожурналу) –</w:t>
      </w:r>
      <w:r w:rsidR="00B543A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пожурналу) –</w:t>
      </w:r>
      <w:r w:rsidR="00B543A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пожурналу) –</w:t>
      </w:r>
      <w:r w:rsidR="00CC036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87CB9" w:rsidRPr="00F1440D" w:rsidRDefault="00487CB9" w:rsidP="004B2F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2F65" w:rsidRPr="00F1440D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Химия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45"/>
        <w:gridCol w:w="645"/>
        <w:gridCol w:w="645"/>
        <w:gridCol w:w="645"/>
        <w:gridCol w:w="645"/>
        <w:gridCol w:w="1160"/>
        <w:gridCol w:w="510"/>
        <w:gridCol w:w="510"/>
        <w:gridCol w:w="510"/>
        <w:gridCol w:w="510"/>
        <w:gridCol w:w="1160"/>
      </w:tblGrid>
      <w:tr w:rsidR="004B2F65" w:rsidRPr="00F1440D" w:rsidTr="00200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64086E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четверти</w:t>
            </w:r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</w:t>
            </w:r>
            <w:r w:rsidR="0064086E"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="001829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B2F65" w:rsidRPr="00F1440D" w:rsidTr="00200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F65" w:rsidRPr="00F1440D" w:rsidTr="00200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4B2F65" w:rsidP="002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4086E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Хаджикова</w:t>
            </w:r>
            <w:proofErr w:type="spellEnd"/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6679D8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057C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057C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057C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057C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F65" w:rsidRPr="00F1440D" w:rsidRDefault="00E057CA" w:rsidP="002000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46%</w:t>
            </w:r>
          </w:p>
        </w:tc>
      </w:tr>
    </w:tbl>
    <w:p w:rsidR="004B2F65" w:rsidRPr="00F1440D" w:rsidRDefault="004B2F65" w:rsidP="004B2F6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F1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понизили (отм. &lt;отм. пожурналу) –</w:t>
      </w:r>
      <w:r w:rsidR="00CC036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15,38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= отм. пожурналу) –</w:t>
      </w:r>
      <w:r w:rsidR="00CC036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84</w:t>
      </w:r>
      <w:r w:rsidR="0079143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C036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79143B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. &gt;отм. пожурналу) –</w:t>
      </w:r>
      <w:r w:rsidR="00CC036C"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</w:t>
      </w:r>
      <w:r w:rsidRPr="00F1440D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2D41C4" w:rsidRPr="002D41C4" w:rsidRDefault="002D41C4" w:rsidP="002D41C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D41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ВПР-2023</w:t>
      </w:r>
    </w:p>
    <w:p w:rsidR="002D41C4" w:rsidRPr="002D41C4" w:rsidRDefault="002D41C4" w:rsidP="002D41C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36,2процента обучающихся не подтвердили своей отметки за 3 четверть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2022/2023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 В основном произошло понижение  оценки по сравнению с отметкой преподавателя. Самое  значительное снижение обнаружено по русскому языку: 14,51процента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понизили свою отметку. Подтвердили свою оценку за 3 четверть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2022/2023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учебногогода</w:t>
      </w:r>
      <w:proofErr w:type="spellEnd"/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62% обучающихся. 100% подтверждение зафиксировано по обществознанию и по физике в  8-хклассах.Только 1,8% обучающихся повысили свою оценку за 3 четверть 2022/2023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года. </w:t>
      </w:r>
    </w:p>
    <w:p w:rsidR="002D41C4" w:rsidRPr="002D41C4" w:rsidRDefault="002D41C4" w:rsidP="002D41C4">
      <w:pPr>
        <w:pStyle w:val="a4"/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в 5-8 классах по итогам 3 четверти 2022/2023 учебного года</w:t>
      </w:r>
      <w:r w:rsidRPr="002D41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41C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ВПР-2023 показал положительную динамику по предметам. Особенно положительная динамика наблюдается по истории, обществознанию и по географии.</w:t>
      </w:r>
    </w:p>
    <w:p w:rsidR="002D41C4" w:rsidRDefault="002D41C4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D41C4" w:rsidRDefault="002D41C4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D41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Динамика абсолютной и качественной успеваемостей по предметам в  МКОУ «</w:t>
      </w:r>
      <w:proofErr w:type="spellStart"/>
      <w:r w:rsidRPr="002D41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Алмалинская</w:t>
      </w:r>
      <w:proofErr w:type="spellEnd"/>
      <w:r w:rsidRPr="002D41C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СОШ </w:t>
      </w:r>
      <w:proofErr w:type="spellStart"/>
      <w:r w:rsidRPr="002D41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им.И.И.Исламова</w:t>
      </w:r>
      <w:proofErr w:type="spellEnd"/>
      <w:r w:rsidRPr="002D41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за 3 года:</w:t>
      </w:r>
    </w:p>
    <w:p w:rsidR="00E326DC" w:rsidRPr="002D41C4" w:rsidRDefault="00E326DC" w:rsidP="00E326DC">
      <w:pPr>
        <w:tabs>
          <w:tab w:val="left" w:pos="1037"/>
        </w:tabs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М</w:t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атематика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10031" w:type="dxa"/>
        <w:tblLayout w:type="fixed"/>
        <w:tblLook w:val="04A0"/>
      </w:tblPr>
      <w:tblGrid>
        <w:gridCol w:w="1242"/>
        <w:gridCol w:w="1134"/>
        <w:gridCol w:w="1276"/>
        <w:gridCol w:w="992"/>
        <w:gridCol w:w="993"/>
        <w:gridCol w:w="992"/>
        <w:gridCol w:w="756"/>
        <w:gridCol w:w="866"/>
        <w:gridCol w:w="929"/>
        <w:gridCol w:w="851"/>
      </w:tblGrid>
      <w:tr w:rsidR="00E326DC" w:rsidRPr="002D41C4" w:rsidTr="001C511B">
        <w:trPr>
          <w:trHeight w:val="51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40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spellStart"/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84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89,65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55,17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94,94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43,47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92,5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58,3</w:t>
            </w:r>
          </w:p>
        </w:tc>
      </w:tr>
    </w:tbl>
    <w:p w:rsidR="002D41C4" w:rsidRPr="002D41C4" w:rsidRDefault="002D41C4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русский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язык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9889" w:type="dxa"/>
        <w:tblLook w:val="04A0"/>
      </w:tblPr>
      <w:tblGrid>
        <w:gridCol w:w="1225"/>
        <w:gridCol w:w="1226"/>
        <w:gridCol w:w="1096"/>
        <w:gridCol w:w="966"/>
        <w:gridCol w:w="972"/>
        <w:gridCol w:w="972"/>
        <w:gridCol w:w="805"/>
        <w:gridCol w:w="793"/>
        <w:gridCol w:w="1078"/>
        <w:gridCol w:w="756"/>
      </w:tblGrid>
      <w:tr w:rsidR="00E326DC" w:rsidRPr="002D41C4" w:rsidTr="001C511B">
        <w:trPr>
          <w:trHeight w:val="53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7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83,34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70,83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82,75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44,82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70,4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95,45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94,44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36,36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66,66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95,23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47,62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53,85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77,27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46,15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63,63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98,2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85,9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31,4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57,9</w:t>
            </w:r>
          </w:p>
        </w:tc>
      </w:tr>
    </w:tbl>
    <w:p w:rsidR="00E326DC" w:rsidRPr="002D41C4" w:rsidRDefault="00E326DC" w:rsidP="00E326DC">
      <w:pPr>
        <w:shd w:val="clear" w:color="auto" w:fill="FFFFFF"/>
        <w:spacing w:after="12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окружающий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мир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9889" w:type="dxa"/>
        <w:tblLook w:val="04A0"/>
      </w:tblPr>
      <w:tblGrid>
        <w:gridCol w:w="1221"/>
        <w:gridCol w:w="1216"/>
        <w:gridCol w:w="1089"/>
        <w:gridCol w:w="835"/>
        <w:gridCol w:w="961"/>
        <w:gridCol w:w="961"/>
        <w:gridCol w:w="877"/>
        <w:gridCol w:w="860"/>
        <w:gridCol w:w="1113"/>
        <w:gridCol w:w="756"/>
      </w:tblGrid>
      <w:tr w:rsidR="00E326DC" w:rsidRPr="002D41C4" w:rsidTr="001C511B">
        <w:trPr>
          <w:trHeight w:val="53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7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88,46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88,46</w:t>
            </w:r>
          </w:p>
        </w:tc>
      </w:tr>
    </w:tbl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9889" w:type="dxa"/>
        <w:tblLook w:val="04A0"/>
      </w:tblPr>
      <w:tblGrid>
        <w:gridCol w:w="1227"/>
        <w:gridCol w:w="1234"/>
        <w:gridCol w:w="1103"/>
        <w:gridCol w:w="708"/>
        <w:gridCol w:w="971"/>
        <w:gridCol w:w="971"/>
        <w:gridCol w:w="840"/>
        <w:gridCol w:w="996"/>
        <w:gridCol w:w="1083"/>
        <w:gridCol w:w="756"/>
      </w:tblGrid>
      <w:tr w:rsidR="00E326DC" w:rsidRPr="002D41C4" w:rsidTr="001C511B">
        <w:trPr>
          <w:trHeight w:val="58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2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96,3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55,55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86,6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64,2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96,3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75,5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55,55</w:t>
            </w:r>
          </w:p>
        </w:tc>
      </w:tr>
    </w:tbl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1C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история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10031" w:type="dxa"/>
        <w:tblLayout w:type="fixed"/>
        <w:tblLook w:val="04A0"/>
      </w:tblPr>
      <w:tblGrid>
        <w:gridCol w:w="1242"/>
        <w:gridCol w:w="1276"/>
        <w:gridCol w:w="1134"/>
        <w:gridCol w:w="709"/>
        <w:gridCol w:w="992"/>
        <w:gridCol w:w="992"/>
        <w:gridCol w:w="851"/>
        <w:gridCol w:w="994"/>
        <w:gridCol w:w="990"/>
        <w:gridCol w:w="851"/>
      </w:tblGrid>
      <w:tr w:rsidR="00E326DC" w:rsidRPr="002D41C4" w:rsidTr="001C511B">
        <w:trPr>
          <w:trHeight w:val="58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2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84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95,45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41,66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78,3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66,66</w:t>
            </w:r>
          </w:p>
        </w:tc>
      </w:tr>
    </w:tbl>
    <w:p w:rsidR="002D41C4" w:rsidRDefault="002D41C4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D41C4" w:rsidRDefault="002D41C4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обществознание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9889" w:type="dxa"/>
        <w:tblLook w:val="04A0"/>
      </w:tblPr>
      <w:tblGrid>
        <w:gridCol w:w="1239"/>
        <w:gridCol w:w="1265"/>
        <w:gridCol w:w="1126"/>
        <w:gridCol w:w="709"/>
        <w:gridCol w:w="986"/>
        <w:gridCol w:w="986"/>
        <w:gridCol w:w="848"/>
        <w:gridCol w:w="1001"/>
        <w:gridCol w:w="973"/>
        <w:gridCol w:w="756"/>
      </w:tblGrid>
      <w:tr w:rsidR="00E326DC" w:rsidRPr="002D41C4" w:rsidTr="001C511B">
        <w:trPr>
          <w:trHeight w:val="56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6,!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84,61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45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84,61</w:t>
            </w:r>
          </w:p>
        </w:tc>
      </w:tr>
    </w:tbl>
    <w:p w:rsidR="002D41C4" w:rsidRPr="002D41C4" w:rsidRDefault="002D41C4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9889" w:type="dxa"/>
        <w:tblLayout w:type="fixed"/>
        <w:tblLook w:val="04A0"/>
      </w:tblPr>
      <w:tblGrid>
        <w:gridCol w:w="1242"/>
        <w:gridCol w:w="1276"/>
        <w:gridCol w:w="1134"/>
        <w:gridCol w:w="709"/>
        <w:gridCol w:w="992"/>
        <w:gridCol w:w="992"/>
        <w:gridCol w:w="851"/>
        <w:gridCol w:w="1043"/>
        <w:gridCol w:w="941"/>
        <w:gridCol w:w="709"/>
      </w:tblGrid>
      <w:tr w:rsidR="00E326DC" w:rsidRPr="002D41C4" w:rsidTr="001C511B">
        <w:trPr>
          <w:trHeight w:val="54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6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73</w:t>
            </w:r>
          </w:p>
        </w:tc>
      </w:tr>
    </w:tbl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иностранный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язык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английский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tbl>
      <w:tblPr>
        <w:tblStyle w:val="11"/>
        <w:tblW w:w="9889" w:type="dxa"/>
        <w:tblLook w:val="04A0"/>
      </w:tblPr>
      <w:tblGrid>
        <w:gridCol w:w="1229"/>
        <w:gridCol w:w="1235"/>
        <w:gridCol w:w="1103"/>
        <w:gridCol w:w="708"/>
        <w:gridCol w:w="971"/>
        <w:gridCol w:w="971"/>
        <w:gridCol w:w="840"/>
        <w:gridCol w:w="1139"/>
        <w:gridCol w:w="997"/>
        <w:gridCol w:w="696"/>
      </w:tblGrid>
      <w:tr w:rsidR="00E326DC" w:rsidRPr="002D41C4" w:rsidTr="001C511B">
        <w:trPr>
          <w:trHeight w:val="5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3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32,14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42,3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32,14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42,3</w:t>
            </w:r>
          </w:p>
        </w:tc>
      </w:tr>
    </w:tbl>
    <w:p w:rsidR="00E326DC" w:rsidRPr="002D41C4" w:rsidRDefault="00E326DC" w:rsidP="00E326DC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физика</w:t>
      </w:r>
      <w:proofErr w:type="spellEnd"/>
      <w:r w:rsidRPr="002D41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9889" w:type="dxa"/>
        <w:tblLook w:val="04A0"/>
      </w:tblPr>
      <w:tblGrid>
        <w:gridCol w:w="1225"/>
        <w:gridCol w:w="1224"/>
        <w:gridCol w:w="1094"/>
        <w:gridCol w:w="708"/>
        <w:gridCol w:w="965"/>
        <w:gridCol w:w="965"/>
        <w:gridCol w:w="837"/>
        <w:gridCol w:w="1129"/>
        <w:gridCol w:w="986"/>
        <w:gridCol w:w="756"/>
      </w:tblGrid>
      <w:tr w:rsidR="00E326DC" w:rsidRPr="002D41C4" w:rsidTr="001C511B">
        <w:trPr>
          <w:trHeight w:val="5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3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49,47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81,81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91,2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55,9</w:t>
            </w:r>
          </w:p>
        </w:tc>
      </w:tr>
    </w:tbl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1C4">
        <w:rPr>
          <w:rFonts w:ascii="Times New Roman" w:eastAsia="Calibri" w:hAnsi="Times New Roman" w:cs="Times New Roman"/>
          <w:b/>
          <w:sz w:val="24"/>
          <w:szCs w:val="24"/>
        </w:rPr>
        <w:t>химия</w:t>
      </w:r>
      <w:proofErr w:type="spellEnd"/>
    </w:p>
    <w:tbl>
      <w:tblPr>
        <w:tblStyle w:val="11"/>
        <w:tblW w:w="9889" w:type="dxa"/>
        <w:tblLook w:val="04A0"/>
      </w:tblPr>
      <w:tblGrid>
        <w:gridCol w:w="1229"/>
        <w:gridCol w:w="1236"/>
        <w:gridCol w:w="1104"/>
        <w:gridCol w:w="708"/>
        <w:gridCol w:w="972"/>
        <w:gridCol w:w="972"/>
        <w:gridCol w:w="840"/>
        <w:gridCol w:w="1139"/>
        <w:gridCol w:w="993"/>
        <w:gridCol w:w="696"/>
      </w:tblGrid>
      <w:tr w:rsidR="00E326DC" w:rsidRPr="002D41C4" w:rsidTr="001C511B">
        <w:trPr>
          <w:trHeight w:val="5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E326DC" w:rsidRPr="002D41C4" w:rsidTr="001C511B">
        <w:trPr>
          <w:trHeight w:val="13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E326DC" w:rsidRPr="002D41C4" w:rsidTr="001C511B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92,3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DC" w:rsidRPr="002D41C4" w:rsidRDefault="00E326DC" w:rsidP="001C51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D41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</w:tr>
    </w:tbl>
    <w:p w:rsidR="002D41C4" w:rsidRDefault="002D41C4" w:rsidP="00E326DC">
      <w:pPr>
        <w:tabs>
          <w:tab w:val="left" w:pos="2913"/>
        </w:tabs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Выводы: 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Математика:</w:t>
      </w:r>
      <w:r w:rsid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обучающиеся с 4 по 8 классы (120). Если сравнить результаты, то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обучающихся повысилась на 8,4%, чем в 2021г. но понизилась  на 2,5%, чем в 2022 г.    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наоборот повысилось на 14,4%, чем в 2021 году и на 0,2%, чем в 2022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Русский язык: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обучающиеся с 4 по 8 классы (114). Если сравнить результаты, то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обучающихся повысилась на 17,33%, чем в 2021г., но понизилась  на 12,3% , чем в 2022 г.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наоборот повысилось на 26,5%, чем в 2021 году и на 5,9%, чем в 2022г.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Окружающий мир:                                                                                                                                                                              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изменилась -100%.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повысилось на  8,46 %,чем в 2021г. и на 4,46%, чем в 2022 году.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Биология: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 только обучающиеся 5-х классов(27). Если сравнить результаты, то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понизилась на 3,7%, чем в 2021-2022г.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понизилось на  13,75%, чем  в 2021 году и 19,95%, чем в 2022 г.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История:              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обучающиеся с  5 по 8 классы(75). Если сравнить результаты, то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понизилась на 2%, чем в 2021г. и на 5,4%, чем в 2022 г.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понизилось на 11,64%, чем в 2021г. и  на 7,74%, чем  в 2022 году.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Обществознание: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только обучающиеся  8 класса (13). Если сравнить результаты, то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повысилась на 3%, чем в 2021г. и на 5%, чем в 2022 г.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повысилось на 31,71%, чем в 2021г., но  понизилось на 7,1%, чем  в 2021 году и на 7,74%, чем в 2022 г.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География:      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только обучающиеся 6 класса (19). Если сравнить результаты, то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повысилась на 7,7%, чем в 2021г. и не изменилась  по сравнению с 2022 годом.-100%.     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Качество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>повысилось на 49,93%, чем в 2021г., но понизилось  на 4,5%, чем  в 2022 году.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Физика:      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обучающиеся 7-8 классов (34). Если сравнить результаты, то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повысилась на 1,2%, чем в 2022 г.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Качество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>повысилось на 10,9%, чем в 2022 г.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Химия:                 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обучающиеся 8 класса (13). Если сравнить результаты, то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повысилась на 13,3%, чем в 2022 г.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Качество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>повысилось на 14%, чем в 2022 г.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Английский язык:                                                                                        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>Приняли участие обучающиеся 7 класса (26). Если сравнить результаты, то                          У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спеваемость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повысилась на 7,2%, чем в 2022г., но не изменилась  по сравнению с  2021 г. </w:t>
      </w: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Качество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понизилось на 16,7%, чем в 2021г., но  повысилось  на 10,16%, чем  в 2022 году.</w:t>
      </w:r>
    </w:p>
    <w:p w:rsidR="00E326DC" w:rsidRPr="002D41C4" w:rsidRDefault="00E326DC" w:rsidP="00E326DC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1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Общий вывод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                                                                                                                                         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Сравнительный анализ результатов ВПР за три последних года показывает повышение качества знаний по большинству предметов в 2023году (математика, русский язык, окружающий мир, обществознание, физика, химия, иностранный язык(английский) .                              Вместе с тем, по ряду предметов в 2023г в сравнении с 2022г.  наблюдается понижение качества знаний учащихся: по биологии,  по истории, по географии.                                                                 </w:t>
      </w:r>
      <w:r w:rsidRPr="002D41C4">
        <w:rPr>
          <w:rFonts w:ascii="Times New Roman" w:eastAsia="Calibri" w:hAnsi="Times New Roman" w:cs="Times New Roman"/>
          <w:sz w:val="24"/>
          <w:szCs w:val="24"/>
          <w:lang w:val="ru-RU"/>
        </w:rPr>
        <w:t>Но наряду с  показателями качества в 2023 году по ряду предметов  наблюдается снижение успеваемости по русскому языку, математике , биологии и истории в сравнении с 2022 годом.   Небольшая разница абсолютной  успеваемости  по математике и русскому языку, биологии, истории  объясняется разницей в количестве учащихся</w:t>
      </w:r>
    </w:p>
    <w:p w:rsidR="004B2F65" w:rsidRPr="002D41C4" w:rsidRDefault="004B2F65" w:rsidP="004B2F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>1. Обсудить результаты ВПР-2023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на педагогическом совете от 31.05.2023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42613C"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Руководителям ШМО: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26.08.2023 г..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>2.2. Выявить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не освоенные учениками контролируемые элементы содержания (КЭС)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для отдельных классов и отдельных обучающихся по предметам.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>2.3. Разработа</w:t>
      </w:r>
      <w:r w:rsidR="002D41C4" w:rsidRPr="002D41C4">
        <w:rPr>
          <w:rFonts w:ascii="Times New Roman" w:hAnsi="Times New Roman" w:cs="Times New Roman"/>
          <w:sz w:val="24"/>
          <w:szCs w:val="24"/>
          <w:lang w:val="ru-RU"/>
        </w:rPr>
        <w:t>ть методические рекомендации</w:t>
      </w:r>
      <w:r w:rsidR="002D41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41C4"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для учителей-предметников </w:t>
      </w:r>
      <w:r w:rsidR="002D41C4">
        <w:rPr>
          <w:rFonts w:ascii="Times New Roman" w:hAnsi="Times New Roman" w:cs="Times New Roman"/>
          <w:sz w:val="24"/>
          <w:szCs w:val="24"/>
          <w:lang w:val="ru-RU"/>
        </w:rPr>
        <w:t>на следующий учебный год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, чтобы устранить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выявленные пробелы в знаниях в срок до 31.08.2023 г.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Классным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руководителям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4–8-х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: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3.1. Довести до сведения родителей </w:t>
      </w:r>
      <w:r w:rsidR="002D41C4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результаты ВПР в срок до</w:t>
      </w:r>
      <w:r w:rsidR="006D6BE2"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.05.2023</w:t>
      </w:r>
      <w:r w:rsidR="006D6BE2"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Учителям-предметникам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: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D41C4">
        <w:rPr>
          <w:rFonts w:ascii="Times New Roman" w:hAnsi="Times New Roman" w:cs="Times New Roman"/>
          <w:sz w:val="24"/>
          <w:szCs w:val="24"/>
          <w:lang w:val="ru-RU"/>
        </w:rPr>
        <w:t>4.1. Проанализировать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достижени</w:t>
      </w:r>
      <w:r w:rsidR="002D41C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 xml:space="preserve"> высоких результатов и определить</w:t>
      </w:r>
      <w:r w:rsidRPr="002D41C4">
        <w:rPr>
          <w:rFonts w:ascii="Times New Roman" w:hAnsi="Times New Roman" w:cs="Times New Roman"/>
          <w:sz w:val="24"/>
          <w:szCs w:val="24"/>
        </w:rPr>
        <w:t> </w:t>
      </w:r>
      <w:r w:rsidRPr="002D41C4">
        <w:rPr>
          <w:rFonts w:ascii="Times New Roman" w:hAnsi="Times New Roman" w:cs="Times New Roman"/>
          <w:sz w:val="24"/>
          <w:szCs w:val="24"/>
          <w:lang w:val="ru-RU"/>
        </w:rPr>
        <w:t>причины низких результатов по предмету.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 ВПР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коррекции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предметам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совершенствования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методики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преподавания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математики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lastRenderedPageBreak/>
        <w:t>географии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биологии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истории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обществознания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физики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маршрутов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Скорректировать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рабочие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2023/</w:t>
      </w:r>
      <w:r w:rsidR="006D6BE2" w:rsidRPr="002D41C4">
        <w:rPr>
          <w:rFonts w:ascii="Times New Roman" w:hAnsi="Times New Roman" w:cs="Times New Roman"/>
          <w:sz w:val="24"/>
          <w:szCs w:val="24"/>
        </w:rPr>
        <w:t>20</w:t>
      </w:r>
      <w:r w:rsidRPr="002D41C4">
        <w:rPr>
          <w:rFonts w:ascii="Times New Roman" w:hAnsi="Times New Roman" w:cs="Times New Roman"/>
          <w:sz w:val="24"/>
          <w:szCs w:val="24"/>
        </w:rPr>
        <w:t>24 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ВПР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выявленных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проблемных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тем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рабочие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изменения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направленные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несформированных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умений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видов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характеризующих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достижение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планируемых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ООП.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Внедрить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эффективные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педагогические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процесс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написанию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ВПР-2024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пособия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федерального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перечня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числе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электронные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ресурсы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позволяющие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ребенку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проверить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правильность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4.6.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направлены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вариативности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мышления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способность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применять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ситуации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преобразовывать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модели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схемы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экспериментальных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задач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включать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учебно-практические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диагностируют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степень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УУД.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Учесть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ВПР-2023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внесения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изменений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функционирования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ВСОКО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2023/</w:t>
      </w:r>
      <w:r w:rsidR="006D6BE2" w:rsidRPr="002D41C4">
        <w:rPr>
          <w:rFonts w:ascii="Times New Roman" w:hAnsi="Times New Roman" w:cs="Times New Roman"/>
          <w:sz w:val="24"/>
          <w:szCs w:val="24"/>
        </w:rPr>
        <w:t>20</w:t>
      </w:r>
      <w:r w:rsidRPr="002D41C4">
        <w:rPr>
          <w:rFonts w:ascii="Times New Roman" w:hAnsi="Times New Roman" w:cs="Times New Roman"/>
          <w:sz w:val="24"/>
          <w:szCs w:val="24"/>
        </w:rPr>
        <w:t>24 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. 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процедур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ВСОКО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провести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системный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направлениям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корреляция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текущего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промежуточной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корреляция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текущего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промежуточной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процедур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внешней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(ОГЭ, ЕГЭ, ВПР).</w:t>
      </w:r>
    </w:p>
    <w:p w:rsidR="001829E4" w:rsidRPr="002D41C4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Провести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достижений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Разработать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единую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учениками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планируемых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ООП 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с ФОП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Методическими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рекомендациями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системе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обучающимися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планируемых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начального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основного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среднего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письмо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13.01.2023 № 03-49).</w:t>
      </w:r>
    </w:p>
    <w:p w:rsidR="00BD611E" w:rsidRDefault="001829E4" w:rsidP="004261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1C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Провести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методический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системе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оценивания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C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D41C4">
        <w:rPr>
          <w:rFonts w:ascii="Times New Roman" w:hAnsi="Times New Roman" w:cs="Times New Roman"/>
          <w:sz w:val="24"/>
          <w:szCs w:val="24"/>
        </w:rPr>
        <w:t xml:space="preserve"> 31.08.2023</w:t>
      </w:r>
      <w:r w:rsidR="006D6BE2" w:rsidRPr="002D41C4">
        <w:rPr>
          <w:rFonts w:ascii="Times New Roman" w:hAnsi="Times New Roman" w:cs="Times New Roman"/>
          <w:sz w:val="24"/>
          <w:szCs w:val="24"/>
        </w:rPr>
        <w:t>г</w:t>
      </w:r>
      <w:r w:rsidRPr="002D41C4">
        <w:rPr>
          <w:rFonts w:ascii="Times New Roman" w:hAnsi="Times New Roman" w:cs="Times New Roman"/>
          <w:sz w:val="24"/>
          <w:szCs w:val="24"/>
        </w:rPr>
        <w:t>.</w:t>
      </w:r>
    </w:p>
    <w:p w:rsidR="00BD611E" w:rsidRPr="00BD611E" w:rsidRDefault="00BD611E" w:rsidP="00BD611E"/>
    <w:p w:rsidR="00BD611E" w:rsidRPr="00BD611E" w:rsidRDefault="00BD611E" w:rsidP="00BD611E"/>
    <w:p w:rsidR="00BD611E" w:rsidRDefault="00BD611E" w:rsidP="00BD611E">
      <w:pPr>
        <w:tabs>
          <w:tab w:val="left" w:pos="2913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D611E" w:rsidRDefault="00BD611E" w:rsidP="00BD611E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Заместитель директора школы по УВР:                                                  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Бийболатова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Л.Г./             </w:t>
      </w:r>
    </w:p>
    <w:p w:rsidR="001829E4" w:rsidRPr="00BD611E" w:rsidRDefault="001829E4" w:rsidP="00BD611E">
      <w:pPr>
        <w:ind w:firstLine="708"/>
        <w:rPr>
          <w:lang w:val="ru-RU"/>
        </w:rPr>
      </w:pPr>
    </w:p>
    <w:sectPr w:rsidR="001829E4" w:rsidRPr="00BD611E" w:rsidSect="0020004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8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2F65"/>
    <w:rsid w:val="0001393F"/>
    <w:rsid w:val="00045E95"/>
    <w:rsid w:val="001038BE"/>
    <w:rsid w:val="00107D57"/>
    <w:rsid w:val="00115222"/>
    <w:rsid w:val="001829E4"/>
    <w:rsid w:val="001B78AB"/>
    <w:rsid w:val="001C18A7"/>
    <w:rsid w:val="001C5BB8"/>
    <w:rsid w:val="001E27A1"/>
    <w:rsid w:val="0020004B"/>
    <w:rsid w:val="002202B9"/>
    <w:rsid w:val="002429E0"/>
    <w:rsid w:val="002C3F93"/>
    <w:rsid w:val="002D41C4"/>
    <w:rsid w:val="002F1CE5"/>
    <w:rsid w:val="003176F1"/>
    <w:rsid w:val="00326644"/>
    <w:rsid w:val="00346AC2"/>
    <w:rsid w:val="0037389B"/>
    <w:rsid w:val="00393675"/>
    <w:rsid w:val="003E3C43"/>
    <w:rsid w:val="0042613C"/>
    <w:rsid w:val="004822CE"/>
    <w:rsid w:val="00487CB9"/>
    <w:rsid w:val="0049318D"/>
    <w:rsid w:val="004A263A"/>
    <w:rsid w:val="004B2F65"/>
    <w:rsid w:val="004F6FD0"/>
    <w:rsid w:val="005460D3"/>
    <w:rsid w:val="00580682"/>
    <w:rsid w:val="005B0482"/>
    <w:rsid w:val="005B1C15"/>
    <w:rsid w:val="005D4AC6"/>
    <w:rsid w:val="00604BE7"/>
    <w:rsid w:val="00635D28"/>
    <w:rsid w:val="0064086E"/>
    <w:rsid w:val="00640FB1"/>
    <w:rsid w:val="006679D8"/>
    <w:rsid w:val="006C0B77"/>
    <w:rsid w:val="006C52C2"/>
    <w:rsid w:val="006D6BE2"/>
    <w:rsid w:val="006F1A3E"/>
    <w:rsid w:val="00743670"/>
    <w:rsid w:val="0079143B"/>
    <w:rsid w:val="007B7545"/>
    <w:rsid w:val="007C7E2D"/>
    <w:rsid w:val="008242FF"/>
    <w:rsid w:val="00837DE7"/>
    <w:rsid w:val="00852107"/>
    <w:rsid w:val="008575B8"/>
    <w:rsid w:val="00870751"/>
    <w:rsid w:val="00922C48"/>
    <w:rsid w:val="009A1F45"/>
    <w:rsid w:val="009B10BB"/>
    <w:rsid w:val="009B42B8"/>
    <w:rsid w:val="009E4BDC"/>
    <w:rsid w:val="00A92AD9"/>
    <w:rsid w:val="00AD27F4"/>
    <w:rsid w:val="00AF44F7"/>
    <w:rsid w:val="00B3378A"/>
    <w:rsid w:val="00B543AB"/>
    <w:rsid w:val="00B67B86"/>
    <w:rsid w:val="00B915B7"/>
    <w:rsid w:val="00BA49F5"/>
    <w:rsid w:val="00BD611E"/>
    <w:rsid w:val="00BE7566"/>
    <w:rsid w:val="00BF09EB"/>
    <w:rsid w:val="00C71F58"/>
    <w:rsid w:val="00CC036C"/>
    <w:rsid w:val="00CE62E4"/>
    <w:rsid w:val="00D1002F"/>
    <w:rsid w:val="00D2461E"/>
    <w:rsid w:val="00D52F57"/>
    <w:rsid w:val="00D8094E"/>
    <w:rsid w:val="00DA087B"/>
    <w:rsid w:val="00DB5A05"/>
    <w:rsid w:val="00DE0700"/>
    <w:rsid w:val="00E057CA"/>
    <w:rsid w:val="00E306C4"/>
    <w:rsid w:val="00E326DC"/>
    <w:rsid w:val="00E56661"/>
    <w:rsid w:val="00EA59DF"/>
    <w:rsid w:val="00ED68A8"/>
    <w:rsid w:val="00EE4070"/>
    <w:rsid w:val="00EF0F0C"/>
    <w:rsid w:val="00F003B8"/>
    <w:rsid w:val="00F12C76"/>
    <w:rsid w:val="00F13251"/>
    <w:rsid w:val="00F1440D"/>
    <w:rsid w:val="00F8435C"/>
    <w:rsid w:val="00F84F83"/>
    <w:rsid w:val="00F853AA"/>
    <w:rsid w:val="00FC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2F6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F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No Spacing"/>
    <w:uiPriority w:val="1"/>
    <w:qFormat/>
    <w:rsid w:val="002C3F93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346AC2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7C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C7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6635-F834-4791-9511-B7ADC8F4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2023-05-05T07:12:00Z</dcterms:created>
  <dcterms:modified xsi:type="dcterms:W3CDTF">2023-06-20T08:16:00Z</dcterms:modified>
</cp:coreProperties>
</file>