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42" w:rsidRDefault="00472E42" w:rsidP="00B4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966464" w:rsidRDefault="00966464" w:rsidP="00966464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ПРОСВЕЩЕНИЯ РОССИЙСКОЙ ФЕДЕРАЦИИ</w:t>
      </w:r>
    </w:p>
    <w:p w:rsidR="00966464" w:rsidRDefault="00966464" w:rsidP="00966464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образования и науки Республики Дагестан</w:t>
      </w:r>
    </w:p>
    <w:p w:rsidR="00966464" w:rsidRDefault="00966464" w:rsidP="0096646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АМР «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Кумторкалинский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966464" w:rsidRDefault="00966464" w:rsidP="00E24243">
      <w:pPr>
        <w:jc w:val="center"/>
      </w:pPr>
      <w:r>
        <w:rPr>
          <w:rFonts w:ascii="Times New Roman" w:hAnsi="Times New Roman"/>
          <w:sz w:val="24"/>
          <w:szCs w:val="24"/>
        </w:rPr>
        <w:t xml:space="preserve">МКОУ « 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И.И. </w:t>
      </w:r>
      <w:proofErr w:type="spellStart"/>
      <w:r>
        <w:rPr>
          <w:rFonts w:ascii="Times New Roman" w:hAnsi="Times New Roman"/>
          <w:sz w:val="24"/>
          <w:szCs w:val="24"/>
        </w:rPr>
        <w:t>Исламова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66464" w:rsidRDefault="00966464" w:rsidP="00966464">
      <w:pPr>
        <w:rPr>
          <w:rFonts w:ascii="Times New Roman" w:hAnsi="Times New Roman"/>
          <w:b/>
          <w:bCs/>
          <w:sz w:val="24"/>
          <w:szCs w:val="24"/>
        </w:rPr>
      </w:pPr>
    </w:p>
    <w:p w:rsidR="00966464" w:rsidRPr="00E24243" w:rsidRDefault="00E24243" w:rsidP="00E2424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24243"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6315075" cy="1485900"/>
            <wp:effectExtent l="19050" t="0" r="9525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744" cy="148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64" w:rsidRDefault="00966464" w:rsidP="009664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 «Футбол в школе»</w:t>
      </w:r>
      <w:r>
        <w:rPr>
          <w:rFonts w:ascii="Times New Roman" w:hAnsi="Times New Roman" w:cs="Times New Roman"/>
          <w:sz w:val="28"/>
          <w:szCs w:val="28"/>
        </w:rPr>
        <w:br/>
        <w:t>для 5,6,9 класса</w:t>
      </w:r>
      <w:r>
        <w:rPr>
          <w:rFonts w:ascii="Times New Roman" w:hAnsi="Times New Roman" w:cs="Times New Roman"/>
          <w:sz w:val="28"/>
          <w:szCs w:val="28"/>
        </w:rPr>
        <w:br/>
        <w:t>на  2023-2024учебный год</w:t>
      </w:r>
    </w:p>
    <w:p w:rsidR="00966464" w:rsidRDefault="00966464" w:rsidP="00B4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966464" w:rsidRPr="00E24243" w:rsidRDefault="00E24243" w:rsidP="00E242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Джаватов</w:t>
      </w:r>
      <w:proofErr w:type="spellEnd"/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С.А.</w:t>
      </w:r>
    </w:p>
    <w:p w:rsidR="00E24243" w:rsidRPr="00E24243" w:rsidRDefault="00E24243" w:rsidP="00E242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читель физической культуры</w:t>
      </w:r>
    </w:p>
    <w:p w:rsidR="00B44EAC" w:rsidRPr="00E24243" w:rsidRDefault="00B44EAC" w:rsidP="00E242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4243" w:rsidRDefault="00E24243" w:rsidP="00B4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E24243" w:rsidRPr="00E24243" w:rsidRDefault="00E24243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С.Алмало</w:t>
      </w:r>
      <w:proofErr w:type="spellEnd"/>
      <w:r w:rsidRPr="00E24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2023г</w:t>
      </w:r>
    </w:p>
    <w:p w:rsidR="00B44EAC" w:rsidRPr="00E24243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2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                                                                     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B44EAC" w:rsidRPr="00B44EAC" w:rsidRDefault="00256B03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44EAC"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внеурочной деятельности «Футбол»</w:t>
      </w:r>
      <w:r w:rsidR="00B44EAC"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подготовленность. Приобретение учащимися необходимых знаний, умений, навыков для самостоятельного использования физических упражнений, закаливающих средств и гигиенических требований с целью поддержания высокой работоспособности во всех периодах жизни, а также воспитания навыков для самостоятельных занятий и умения вести здоровый образ жизни. Развивать физические качества, необходимые для овладения игрой мини – футбол, придерживаться принципов гармоничности, оздоровительной направленности учебного процесса. Данная программа направлена на привитие учащимся умения правильно выполнять основные технические приемы и тактические действия, обеспечение разносторонней физической подготовки. Программа призвана подготовить детей к сдаче учебных нормативов по физической и технической подготовке в соответствии с их возрастом, сообщить элементарные теоретические сведения.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является авторской программой</w:t>
      </w:r>
      <w:r w:rsidR="0096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мини-футболу для учащихся 5,6,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9-х. классов, автор-составитель </w:t>
      </w:r>
      <w:proofErr w:type="spellStart"/>
      <w:r w:rsidR="00256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Джаватов</w:t>
      </w:r>
      <w:proofErr w:type="spellEnd"/>
      <w:r w:rsidR="00256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занятий в секции являются: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дополнительной образовательной программы: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1.Укрепление здоровья и закаливание организма;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Привитие интереса к систематическим занятиям футболом;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Обеспечение всесторонней физической подготовки с преимущественным развитием быстроты, ловкости и координации движений;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Владение техническими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приѐмами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наиболее часто и эффективно применяются в игре, и основами индивидуальной, групповой и командной тактики игры в футбол;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Освоение процесса игры в соответствии с правилами футбола; участие в соревнованиях по футболу;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Изучение элементарных теоретических сведений о личной гигиене, истории футбола, технике и тактике, правил игры в футбол.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рабочей программы внеурочной деятельности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Направленность дополнительного образования весь учебный материал программы распределён в соответствии с возрастным принципом комплектования групп кружка по футболу и рассчитан на последовательное и постепенное расширение теоретических знаний, практических умений и навыков.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 и спорт в России.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– составная часть культуры, одно из средств воспитания, укрепления здоровья, всестороннего развития людей. Значение физической культуры для подготовки Российских людей к трудовой деятельности и защите Родины.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мини-футбола в России.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мини-футбола как средства физического воспитания. История возникновения мини-футбола и развитие его в России. Чемпионат и кубок Росси по мини-футболу.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Гигиенические знания и навыки. Закаливание.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гигиена: уход за кожей, волосами, ногтями, полостью рта. Вред курения. Общий режим дня школьника. Значение правильного режима дня юного спортсмена.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естественных факторов природы (солнце, воздух, вода) в целях закаливания организма. Обтирание, обливание и ножные как гигиенические и закаливающие процедуры. Правила купания.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 в мини-футбол.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и изучение правил игры в мини-футбол. Роль капитана команды, его права и обязанности.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Места занятий оборудование.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Площадка для игры в мини-футбол, её устройство, разметка. Подготовка площадки для занятий и соревнований по мини-футболу. Специальное оборудование: стойки для подвески мячей, щиты стационарные и переносные для ударов.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и специальная физическая подготовка.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гигиеническая гимнастика школьника. Ознакомление с упрощёнными правилами игры в ручной мяч, баскетбол, хоккей с мячом. Меры предупреждения несчастных случаев при плавании. Подготовка к сдаче контрольных испытаний.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Практические занятия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упражнения без предметов.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Поднимание и опускание рук в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вперёд, сведение рук вперёд и разведение, круговые вращения, сгибание и разгибание рук в упоре на высоте пояса. Наклоны туловища вперёд и в стороны; то же, в сочетании с движениями рук. Круговые движения туловища с различным положением рук (на поясе, за головой, вверх). Поднимание и вращение ног в положении лёжа на спине. Полуприседание и приседание с различными положениями рук. Выпады вперёд, назад и в стороны с наклонами туловища и движениями рук. Прыжки в 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Переход из упора присев в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 и снова и снова в упор присев. Упражнения на формирование правильной осанки.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Упражнения с набивным мячо</w:t>
      </w:r>
      <w:proofErr w:type="gramStart"/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1 – 2 кг.)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Броски мяча друг другу двумя руками от груди, из-за головы снизу. Подбрасывание мяча вверх и ловля его; то же, с поворотом кругом. Наклоны и повороты туловища в сочетании с различными положениями и движениями рук с мячом. Перекатывание набивного мяча друг другу ногами в положении сидя.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Акробатические упражнения.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Кувырок вперёд с шага. Два кувырка вперёд. Кувырок назад из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Длинный кувырок вперёд. Стойка на лопатках перекатом назад из упора присев. Перекаты вперёд и назад в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лёжа, прогнувшись. «Мост» из положения лёжа на спине. «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Полушпагат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в висах и упорах.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виса хватом сверху подтягивание: 2 подхода по 2 – 4 раза, 2 – 3 подхода по 3 – 5 раз. Из упора лёжа на гимнастической скамейке сгибание и разгибание рук: два подхода по 2 – 4 раза, 2 – 3 подхода по 3 – 5 раз.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Лёгкоатлетические упражнения.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Бег с ускорением до 60 м. Бег с высокого старта до 60 м. Бег по пересечённой местности (кросс) до 1500 м. Бег медленный до 20 мин. Бег повторный до 6 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м. и 4 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 м. Бег 300 м.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с разбега в длину (310-340 см.) и в высоту (95-105 см.). Прыжки с места в длину.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Метание малого (теннисного) мяча: в цель, на дальность (с 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местаи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подхода шагом).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 и эстафеты: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«Бой петухов», «Удочка», «Сильный бросок», «Борьба за мяч», «Не давай мяч водящему», «Квадрат». Эстафеты с бегом, преодолением препятствий, переноской набивных мячей.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Спортивные игры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Ручной мяч, баскетбол по упрощённым правилам.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Специальные упражнения для развития быстроты.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для развития стартовой скорости. По сигналу (преимущественно зрительному) рывки на 5-10 м. из различных исходных положений: стоя лицом, боком и спиной к стартовой линии, из приседа, широкого выпада,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дистанционной скорости. Ускорения на 15, 30 м. Бег «змейкой» между расставленными в различном положении стойками для обводки. Бег с быстрым изменением скорости: после быстрого бега быстро резко замедлить бег или остановиться, затем выполнить новый рывок в том же или другом направлении.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Специальные упражнения для развития ловкости.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с разбега толчком одной и двух ног, стараясь достать головой высоко подвешенный мяч; то же, выполняя в прыжке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мячом».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Техника игры в мини-футбол.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 терминология технических приёмов игры в мини-футбол. Прямой и резаный удар по мячу. Точность удара. Траектория полёта мяча после удара. Анализ выполнения технических приёмов и их применения в конкретных игровых условиях: ударов по мячу внутренней и внешней частью подъёма, внутренней стороной стопы, ударов серединой лба; остановок мяча подошвой, внутренней стороной стопы и грудью; ведение мяча внутренней и внешней частью подъёма, внутренней стороной стопы; обманных движений (ложная и действительная фазы движения); отбор мяча – перехватом, выбиванием мяча, толчком соперника; вбрасывание мяча из положения шага. Анализ выполнения технических приёмов игры вратаря: ловли, отбивания кулаком, броска мяча рукой; падения перекатом; выбивание мяча с рук.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Практические занятия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передвижения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 по прямой, изменяя скорость и направление, приставным и 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скрестным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шагом (влево и вправо).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 вверх толчком двух ног с места и толчком одной и двух ног с разбега. Повороты во время бега налево и направо. Остановки во время бега (выпадом и прыжками на ноги).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Удары по мячу ногой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Удары по мячу головой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расстояние. Удары на точность: в определённую цель на поле, в ворота, партнёру.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Остановка мяча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Остановка мяча подошвой и внутренней стороной катящегося и опускающегося мяча – на месте, в движении вперёд и назад, подготавливая мяч для последующих действий. Остановка внутренней стороной стопы и грудью летящего мяча – на месте, в движении вперёд и назад, опуская мяч в ноги для последующих действий.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Ведение мяча.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рывки), не теряя контроль над мячом.</w:t>
      </w:r>
      <w:proofErr w:type="gramEnd"/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Обманные движения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(финты).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Обучение финтам: после замедления бега или остановки – неожиданный рывок с мячом (прямо или в сторону): во время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внезапная отдача мяча назад откатывая его подошвой партнёру, находящемуся сзади; показать ложный замах ногой для сильного удара по мячу – вместо удара захватить мяч ногой и уйти с ним рывком; имитируя передачу партнёру, находящемуся слева, перенести правую ногу через мяч и, наклонив туловище влево, захватить мяч внешней частью подъёма правой ноги и резко уйти вправо, этот же финт в другую сторону.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Отбор мяча.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Перехват мяча – быстрый выход на мяч с целью опередить соперника, которому адресована передача мяча. Отбор мяча в единоборстве с соперником, владеющим мячом, - выбивая и останавливая мяч ногой в выпаде.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 мяча из-за боковой линии.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мяча на точность (с ограничением по времени): под правую и левую ногу партнёру, на ход партнёру.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Техника игры вратаря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стойка вратаря. Передвижение в воротах без мяча и в сторону приставным, </w:t>
      </w:r>
      <w:proofErr w:type="spell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скрестным</w:t>
      </w:r>
      <w:proofErr w:type="spell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шагом и скачками на двух ногах.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навстречу и в сторону мяча без прыжка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Отбивание мяча одним кулаком без прыжка и в прыжке (с места и с разбега).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Бросок мяча одной рукой из-за плеча на точность.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Выбивание мяча ногой: с земли (по неподвижному мячу) и с рук (с воздуха по выпущенному из рук и подброшенному перед собой мячу) на точность.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Тактика игры в мини-футбол</w:t>
      </w: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тактике и тактической комбинации. Характеристика игровых действий: вратаря, защитников и нападающих. Коллективная и индивидуальная игра, их сочетание. Индивидуальные и групповые тактические действия. Командная тактика игры в мини-футбол.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занятия. Упражнения для развития умения «видеть поле»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 по зрительному сигналу (поднятая вверх или в сторону рука, шаг вправо или влево): во время передвижения шагом или бегом – подпрыгнуть, имитировать удар ногой; во время ведения мяча – повернуться кругом и продолжить ведение или сделать рывок вперёд на 5 м. Несколько игроков на ограниченной площади водят в произвольном направлении свои мячи и одновременно наблюдают за партнёрами, чтобы не столкнуться друг с другом.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Тактика нападения</w:t>
      </w: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Индивидуальные действия без мяча.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расположение на мини-футбольном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Индивидуальные действия с мячом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способов обводки (с изменением скорости и направления движения с мячом, изученные финты) в зависимости от игровой ситуации.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Групповые действия.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Комбинация «игра в стенку».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комбинации при стандартных положениях: начале игры, угловом, штрафном и свободном ударах, введении мяча (не менее одной по каждой группе).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Тактика защиты. 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Индивидуальные действия.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(удар или остановка) для перехвата мяча. Умение оценить игровую ситуацию и осуществить отбор мяча изученным способом.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Групповые действия.</w:t>
      </w:r>
      <w:r w:rsidRPr="00B44E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комбинации «стенка». Взаимодействие игроков при розыгрыше противником стандартных комбинаций.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Тактика вратаря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Уметь выбрать правильную позицию в воротах при различных ударах в зависимости от «угла удара», ввести мяч в игру открывшемуся партнёру, занимать правильную позицию при угловом, штрафном и свободном ударах вблизи своих ворот.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Программа предусматривает распределение учебного тренировочного материала для работы по футболу на 34 часа и направлена на более качественный уровень освоения навыков и умений игры в футбол.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новизна, педагогическая целеустремленность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 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 Данная программа отличается от других тем, что основой подготовки занимающихся в секции является не только техническая и тактическая подготовка юных футболистов, но и общефизическая подготовка, направленная на более высокий показатель физического развития школьников. Расширяется кругозор и интерес к данному виду спорта.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Отличительные особенности данной программы: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теоретического материала осуществляется в форме  5 – 10-минутных бесед, которые проводятся, как правило, в начале занятий (как часть комплексного занятия). В младшей юношеской группе длительность беседы может быть увеличена до 15 минут или проведено самостоятельное теоретическое занятие длительностью до 40 минут. Кроме того, теоретические сведения сообщаются кружковцам в процессе проведения практических занятий. При изучении теоретического материала следует широко использовать наглядные пособия, видеозаписи, учебные кинофильмы. В конце занятия руководитель кружка рекомендует специальную литературу для самостоятельного изучения.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Место программы внеурочной деятельности в учебном плане</w:t>
      </w: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базисному учебному плану для образовательных учреждений Российской Федерации и базисного учебного плана МАОУ Лицея на изучение рабочей программы внеурочной деятельности отводится 34 часа из расчѐта 1 часа в неделю. Изучение программного материала рассчитано на 1 год.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4. Личностные, </w:t>
      </w:r>
      <w:proofErr w:type="spellStart"/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предметные результаты освоения программы внеурочной деятельности «Футбол»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положительное отношение школьников к занятиям двигательной деятельностью, накопление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проявление положительных качеств личности и управление своими эмоциями в различных (нестандартных) ситуациях и условиях; • проявление дисциплинированности, трудолюбие и упорство в достижении поставленных целей;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бескорыстной помощи своим сверстникам, нахождение с ними общего языка и общих интересов. В области познавательной культуры: - владение знаниями об индивидуальных особенностях физического развития и физической подготовленности.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владение знаниями об особенностях индивидуального здоровья и о способах профилактики заболеваний средствам физической культуры.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 области трудовой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умение содержать в порядке спортивный инвентарь и оборудование, спортивную одежду, осуществлять их подготовку к занятиям и спортивным соревнованиям;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технику безопасности на уроке, в школе, вне школы; В области эстетики: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красивая и правильная осанка, умение ее длительно сохранять при разных формах движений и передвижений;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хорошее телосложение, желание поддерживать его в рамках принятых норм и представлений посредством занятий физической культурой; В области коммуникативной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анализировать и творчески применять полученные знания в самостоятельных занятиях физической культурой;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находить адекватные способы поведения и взаимодействия с партнерами во время учебной и игровой деятельности.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владение навыками выполнения жизненно важных двигательных умений (ходьба, бег, прыжки, лазанья и др.) различными способами, а различных изменяющихся внешних условий;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максимально проявлять физические качества при выполнении тестовых упражнений по физической культуре.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понимание физической культуры как средства организации здорового образа жизни, профилактика вредных привычек и </w:t>
      </w:r>
      <w:proofErr w:type="gramStart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отклоняющегося) поведения;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понимание здоровья как важнейшего условия саморазвития и самореализации человека.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 В области трудовой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культурой речи, ведение диалога в доброжелательной и открытой форме;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результаты: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по истории и развитию спорта и олимпийского движения, о положительном влиянии на укрепление мира и дружбы между народами;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умение оказывать помощь товарищу при освоении новых двигательных действий, корректно объяснять и объективно оценивать технику их выполнения;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преодолевать трудности, выполнять учебные задания по технической и физической подготовке в полном объеме;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обеспечивать безопасность мест занятий, спортивного инвентаря и оборудования, спортивной одежды. В области эстетической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интересно и доступно излагать знания о физической культуре, грамотно пользоваться понятийным аппаратом;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B44EAC" w:rsidRDefault="00B44EAC" w:rsidP="00B4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Демонстрировать:</w:t>
      </w:r>
    </w:p>
    <w:tbl>
      <w:tblPr>
        <w:tblW w:w="1214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7"/>
        <w:gridCol w:w="3301"/>
        <w:gridCol w:w="1700"/>
        <w:gridCol w:w="1571"/>
        <w:gridCol w:w="1571"/>
        <w:gridCol w:w="1573"/>
        <w:gridCol w:w="1573"/>
      </w:tblGrid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44EAC" w:rsidRPr="00B44EAC" w:rsidTr="00B44EAC">
        <w:tc>
          <w:tcPr>
            <w:tcW w:w="95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Общая физическая подготовка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15 м (сек)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 м (сек)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 м (сек)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8.8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 (сек)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400 м (мин)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1500 м (мин)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5.55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5.30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10х30 м (сек)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52.0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минутный бег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(раз)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Десятикратный прыжок с ноги на ногу (м)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 места (м)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B44EAC" w:rsidRPr="00B44EAC" w:rsidTr="00B44EAC">
        <w:tc>
          <w:tcPr>
            <w:tcW w:w="95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 м (с мячом, 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30 м </w:t>
            </w:r>
            <w:proofErr w:type="spell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раз (с мячом)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Доставание подвешенного мяча (</w:t>
            </w:r>
            <w:proofErr w:type="gram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на дальность (м)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40-45</w:t>
            </w:r>
          </w:p>
        </w:tc>
      </w:tr>
      <w:tr w:rsidR="00B44EAC" w:rsidRPr="00B44EAC" w:rsidTr="00B44EAC">
        <w:tc>
          <w:tcPr>
            <w:tcW w:w="95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Техническая подготовка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на точность 30/40м по 10 раз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B44EAC" w:rsidRPr="00B44EAC" w:rsidTr="00B44EA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30 м, обводка 5-ти стоек через 6 м (сек)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</w:t>
            </w:r>
          </w:p>
        </w:tc>
      </w:tr>
    </w:tbl>
    <w:p w:rsidR="00B44EAC" w:rsidRDefault="00B44EAC" w:rsidP="00B44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Содержание программы внеурочной деятельности</w:t>
      </w:r>
    </w:p>
    <w:p w:rsidR="00472E42" w:rsidRDefault="00472E42" w:rsidP="00B4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4EAC" w:rsidRPr="00B44EAC" w:rsidRDefault="00B44EAC" w:rsidP="00B44E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 тематическое планирование</w:t>
      </w:r>
    </w:p>
    <w:tbl>
      <w:tblPr>
        <w:tblW w:w="15290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1134"/>
        <w:gridCol w:w="890"/>
        <w:gridCol w:w="901"/>
        <w:gridCol w:w="95"/>
        <w:gridCol w:w="676"/>
        <w:gridCol w:w="309"/>
        <w:gridCol w:w="490"/>
        <w:gridCol w:w="517"/>
        <w:gridCol w:w="1006"/>
        <w:gridCol w:w="985"/>
        <w:gridCol w:w="5227"/>
        <w:gridCol w:w="2551"/>
      </w:tblGrid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Приёмы игры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5класс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5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с мячом </w:t>
            </w:r>
            <w:proofErr w:type="gram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прямой.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+</w:t>
            </w:r>
          </w:p>
        </w:tc>
        <w:tc>
          <w:tcPr>
            <w:tcW w:w="5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 плану.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Учебное взаимодействие в группе (определять общие цели, распределять роли, договариваться друг с другом и т.д.)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Работая по плану, сверять свои действия с целью и, при необходимости, исправлять ошибки самостоятельно</w:t>
            </w: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схематические модели с выделением существенных характеристик объекта.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УУД:</w:t>
            </w: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      </w:r>
          </w:p>
          <w:p w:rsidR="00B44EAC" w:rsidRPr="00B44EAC" w:rsidRDefault="00B44EAC" w:rsidP="00B44E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B44EAC" w:rsidRPr="00B44EAC" w:rsidRDefault="00B44EAC" w:rsidP="00B44EAC">
            <w:pPr>
              <w:numPr>
                <w:ilvl w:val="0"/>
                <w:numId w:val="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к обучению</w:t>
            </w:r>
          </w:p>
          <w:p w:rsidR="00B44EAC" w:rsidRPr="00B44EAC" w:rsidRDefault="00B44EAC" w:rsidP="00B44EAC">
            <w:pPr>
              <w:numPr>
                <w:ilvl w:val="0"/>
                <w:numId w:val="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Терпение</w:t>
            </w:r>
          </w:p>
          <w:p w:rsidR="00B44EAC" w:rsidRPr="00B44EAC" w:rsidRDefault="00B44EAC" w:rsidP="00B44EAC">
            <w:pPr>
              <w:numPr>
                <w:ilvl w:val="0"/>
                <w:numId w:val="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Воля</w:t>
            </w:r>
          </w:p>
          <w:p w:rsidR="00B44EAC" w:rsidRPr="00B44EAC" w:rsidRDefault="00B44EAC" w:rsidP="00B44EAC">
            <w:pPr>
              <w:numPr>
                <w:ilvl w:val="0"/>
                <w:numId w:val="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достижению цели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B44EAC" w:rsidRPr="00B44EAC" w:rsidRDefault="00B44EAC" w:rsidP="00B44EAC">
            <w:pPr>
              <w:numPr>
                <w:ilvl w:val="0"/>
                <w:numId w:val="2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  <w:p w:rsidR="00B44EAC" w:rsidRPr="00B44EAC" w:rsidRDefault="00B44EAC" w:rsidP="00B44EAC">
            <w:pPr>
              <w:numPr>
                <w:ilvl w:val="0"/>
                <w:numId w:val="2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</w:t>
            </w:r>
          </w:p>
          <w:p w:rsidR="00B44EAC" w:rsidRPr="00B44EAC" w:rsidRDefault="00B44EAC" w:rsidP="00B44EAC">
            <w:pPr>
              <w:numPr>
                <w:ilvl w:val="0"/>
                <w:numId w:val="2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Взаимооценка</w:t>
            </w:r>
            <w:proofErr w:type="spellEnd"/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B44EAC" w:rsidRPr="00B44EAC" w:rsidRDefault="00B44EAC" w:rsidP="00B44EAC">
            <w:pPr>
              <w:numPr>
                <w:ilvl w:val="0"/>
                <w:numId w:val="3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эффективной техники</w:t>
            </w:r>
          </w:p>
          <w:p w:rsidR="00B44EAC" w:rsidRPr="00B44EAC" w:rsidRDefault="00B44EAC" w:rsidP="00B44EAC">
            <w:pPr>
              <w:numPr>
                <w:ilvl w:val="0"/>
                <w:numId w:val="3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B44EAC" w:rsidRPr="00B44EAC" w:rsidRDefault="00B44EAC" w:rsidP="00B44EAC">
            <w:pPr>
              <w:numPr>
                <w:ilvl w:val="0"/>
                <w:numId w:val="3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 собственным путем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B44EAC" w:rsidRPr="00B44EAC" w:rsidRDefault="00B44EAC" w:rsidP="00B44EAC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  <w:p w:rsidR="00B44EAC" w:rsidRPr="00B44EAC" w:rsidRDefault="00B44EAC" w:rsidP="00B44EAC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конфликтов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B44EAC" w:rsidRPr="00B44EAC" w:rsidRDefault="00B44EAC" w:rsidP="00B44EAC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контролировать мяч</w:t>
            </w:r>
          </w:p>
          <w:p w:rsidR="00B44EAC" w:rsidRPr="00B44EAC" w:rsidRDefault="00B44EAC" w:rsidP="00B44EAC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наносить удары по мячу различными способами</w:t>
            </w:r>
          </w:p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противодействовать сопернику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 с быстрым изменением движения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Обманные движения на скорости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с 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уходом от преследования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внутренней и внешней стороной стопы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Обыгрыш</w:t>
            </w:r>
            <w:proofErr w:type="spellEnd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 на один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Обыгрыш</w:t>
            </w:r>
            <w:proofErr w:type="spellEnd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 сближающегося защитника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защитников в изменяющейся обстановке.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коротких передач внутренней и внешней сторонами стопы.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различных коротких передач в движении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ответного паса в движении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коротких передач. 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Двигаясь спиной вперёд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rPr>
          <w:trHeight w:val="42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Короткая передача с лёта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Короткие передачи в движении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Ритмичная смена ног при выполнении передачи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остановки мяча и своевременности короткого паса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Быстрый пас и остановка мяча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Короткий пас в движении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мяча и точность передачи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удара после розыгрыша стенки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удара с близкого расстояния с лёта или полулёта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 подъёмом 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в ворота по движущемуся мячу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+</w:t>
            </w:r>
          </w:p>
        </w:tc>
        <w:tc>
          <w:tcPr>
            <w:tcW w:w="5227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оценивать ситуацию и находить адекватные способы поведения и взаимодействия с партнерами во время учебной и игровой деятельности.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 плану, сверять свои действия с целью и, при необходимости, исправлять ошибки самостоятельно.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диалоге с учителем совершенствовать самостоятельно выработанные критерии оценки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поиск информации.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осуществлять учебное взаимодействие в группе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Работая по плану, сверять свои действия с целью и, при необходимости, исправлять ошибки самостоятельно</w:t>
            </w: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схематические модели с выделением существенных характеристик объекта.</w:t>
            </w:r>
          </w:p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УУД:</w:t>
            </w: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ударов с обеих ног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966464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ударов с острого угла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даром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в ворота после обводки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удара головой в падении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головой на силу и точность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головой в прыжке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головой в обороне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головой с партнёром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        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игра головой         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вратаря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B44EAC" w:rsidRPr="00B44EAC" w:rsidRDefault="00B44EAC" w:rsidP="00B44EAC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Воля</w:t>
            </w:r>
          </w:p>
          <w:p w:rsidR="00B44EAC" w:rsidRPr="00B44EAC" w:rsidRDefault="00B44EAC" w:rsidP="00B44EAC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достижению цели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B44EAC" w:rsidRPr="00B44EAC" w:rsidRDefault="00B44EAC" w:rsidP="00B44EAC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  <w:p w:rsidR="00B44EAC" w:rsidRPr="00B44EAC" w:rsidRDefault="00B44EAC" w:rsidP="00B44EAC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</w:t>
            </w:r>
          </w:p>
          <w:p w:rsidR="00B44EAC" w:rsidRPr="00B44EAC" w:rsidRDefault="00B44EAC" w:rsidP="00B44EAC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Взаимооценка</w:t>
            </w:r>
            <w:proofErr w:type="spellEnd"/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B44EAC" w:rsidRPr="00B44EAC" w:rsidRDefault="00B44EAC" w:rsidP="00B44EAC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эффективной тактики</w:t>
            </w:r>
          </w:p>
          <w:p w:rsidR="00B44EAC" w:rsidRPr="00B44EAC" w:rsidRDefault="00B44EAC" w:rsidP="00B44EAC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B44EAC" w:rsidRPr="00B44EAC" w:rsidRDefault="00B44EAC" w:rsidP="00B44EAC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 собственным путем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B44EAC" w:rsidRPr="00B44EAC" w:rsidRDefault="00B44EAC" w:rsidP="00B44EAC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  <w:p w:rsidR="00B44EAC" w:rsidRPr="00B44EAC" w:rsidRDefault="00B44EAC" w:rsidP="00B44EAC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конфликтов</w:t>
            </w:r>
          </w:p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B44EAC" w:rsidRPr="00B44EAC" w:rsidRDefault="00B44EAC" w:rsidP="00B44EAC">
            <w:pPr>
              <w:numPr>
                <w:ilvl w:val="0"/>
                <w:numId w:val="10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проявить качества в игровой обстановке</w:t>
            </w:r>
          </w:p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проявлять лидерские качества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4EAC" w:rsidRPr="00B44EAC" w:rsidTr="00472E42">
        <w:trPr>
          <w:trHeight w:val="94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во время перехвата передачи с фланга         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кулаком во время верховой фланговой передачи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тренировки</w:t>
            </w: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катящегося мяча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после сильного удара на уровне груди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4EAC" w:rsidRPr="00B44EAC" w:rsidTr="00472E4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катящегося мяча в игру         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4EAC" w:rsidRPr="00B44EAC" w:rsidRDefault="00B44EAC" w:rsidP="00B44E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4EAC" w:rsidRPr="00B44EAC" w:rsidRDefault="00B44EAC" w:rsidP="00B44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44EAC" w:rsidRPr="00B44EAC" w:rsidRDefault="00B44EAC" w:rsidP="00B44E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6464" w:rsidRDefault="00966464"/>
    <w:sectPr w:rsidR="00966464" w:rsidSect="00472E42">
      <w:pgSz w:w="16838" w:h="11906" w:orient="landscape"/>
      <w:pgMar w:top="707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80E7E"/>
    <w:multiLevelType w:val="multilevel"/>
    <w:tmpl w:val="5C26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72ABE"/>
    <w:multiLevelType w:val="multilevel"/>
    <w:tmpl w:val="0090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77D3B"/>
    <w:multiLevelType w:val="multilevel"/>
    <w:tmpl w:val="1B58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D318D"/>
    <w:multiLevelType w:val="multilevel"/>
    <w:tmpl w:val="3EAE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057B5"/>
    <w:multiLevelType w:val="multilevel"/>
    <w:tmpl w:val="129E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A939A5"/>
    <w:multiLevelType w:val="multilevel"/>
    <w:tmpl w:val="792C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793715"/>
    <w:multiLevelType w:val="multilevel"/>
    <w:tmpl w:val="E9A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B44E3B"/>
    <w:multiLevelType w:val="multilevel"/>
    <w:tmpl w:val="EB08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1657A"/>
    <w:multiLevelType w:val="multilevel"/>
    <w:tmpl w:val="8E66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4F4775"/>
    <w:multiLevelType w:val="multilevel"/>
    <w:tmpl w:val="19B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4EAC"/>
    <w:rsid w:val="00256B03"/>
    <w:rsid w:val="00442EDB"/>
    <w:rsid w:val="00472E42"/>
    <w:rsid w:val="0051663F"/>
    <w:rsid w:val="0055788A"/>
    <w:rsid w:val="00596CDD"/>
    <w:rsid w:val="00966464"/>
    <w:rsid w:val="00A65030"/>
    <w:rsid w:val="00AB0FA2"/>
    <w:rsid w:val="00AD7437"/>
    <w:rsid w:val="00B44EAC"/>
    <w:rsid w:val="00CA3F33"/>
    <w:rsid w:val="00E2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B44EAC"/>
  </w:style>
  <w:style w:type="character" w:customStyle="1" w:styleId="c21">
    <w:name w:val="c21"/>
    <w:basedOn w:val="a0"/>
    <w:rsid w:val="00B44EAC"/>
  </w:style>
  <w:style w:type="paragraph" w:customStyle="1" w:styleId="c23">
    <w:name w:val="c23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B44EAC"/>
  </w:style>
  <w:style w:type="character" w:customStyle="1" w:styleId="c5">
    <w:name w:val="c5"/>
    <w:basedOn w:val="a0"/>
    <w:rsid w:val="00B44EAC"/>
  </w:style>
  <w:style w:type="character" w:customStyle="1" w:styleId="c48">
    <w:name w:val="c48"/>
    <w:basedOn w:val="a0"/>
    <w:rsid w:val="00B44EAC"/>
  </w:style>
  <w:style w:type="paragraph" w:customStyle="1" w:styleId="c18">
    <w:name w:val="c18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4EAC"/>
  </w:style>
  <w:style w:type="paragraph" w:customStyle="1" w:styleId="c0">
    <w:name w:val="c0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B44EAC"/>
  </w:style>
  <w:style w:type="character" w:customStyle="1" w:styleId="c1">
    <w:name w:val="c1"/>
    <w:basedOn w:val="a0"/>
    <w:rsid w:val="00B44EAC"/>
  </w:style>
  <w:style w:type="paragraph" w:customStyle="1" w:styleId="c2">
    <w:name w:val="c2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44EAC"/>
  </w:style>
  <w:style w:type="paragraph" w:customStyle="1" w:styleId="c27">
    <w:name w:val="c27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B44EAC"/>
  </w:style>
  <w:style w:type="paragraph" w:customStyle="1" w:styleId="c36">
    <w:name w:val="c36"/>
    <w:basedOn w:val="a"/>
    <w:rsid w:val="00B4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44EAC"/>
  </w:style>
  <w:style w:type="paragraph" w:styleId="a3">
    <w:name w:val="Balloon Text"/>
    <w:basedOn w:val="a"/>
    <w:link w:val="a4"/>
    <w:uiPriority w:val="99"/>
    <w:semiHidden/>
    <w:unhideWhenUsed/>
    <w:rsid w:val="00E2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2023-11-01T07:37:00Z</dcterms:created>
  <dcterms:modified xsi:type="dcterms:W3CDTF">2023-11-03T09:51:00Z</dcterms:modified>
</cp:coreProperties>
</file>