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91" w:rsidRDefault="00E12867" w:rsidP="00E12867">
      <w:pPr>
        <w:jc w:val="center"/>
        <w:rPr>
          <w:b/>
        </w:rPr>
      </w:pPr>
      <w:r w:rsidRPr="009C282D">
        <w:rPr>
          <w:b/>
        </w:rPr>
        <w:t>Аналитическая справка</w:t>
      </w:r>
      <w:r w:rsidR="00F90591">
        <w:rPr>
          <w:b/>
        </w:rPr>
        <w:t xml:space="preserve">. </w:t>
      </w:r>
    </w:p>
    <w:p w:rsidR="00E12867" w:rsidRDefault="00F90591" w:rsidP="00E12867">
      <w:pPr>
        <w:jc w:val="center"/>
        <w:rPr>
          <w:b/>
        </w:rPr>
      </w:pPr>
      <w:r>
        <w:rPr>
          <w:b/>
        </w:rPr>
        <w:t>Адаптация обучающихся первоклассников МКОУ «</w:t>
      </w:r>
      <w:proofErr w:type="spellStart"/>
      <w:r>
        <w:rPr>
          <w:b/>
        </w:rPr>
        <w:t>Алмалинская</w:t>
      </w:r>
      <w:proofErr w:type="spellEnd"/>
      <w:r>
        <w:rPr>
          <w:b/>
        </w:rPr>
        <w:t xml:space="preserve"> СОШ».</w:t>
      </w:r>
    </w:p>
    <w:p w:rsidR="00E12867" w:rsidRDefault="00F90591" w:rsidP="00E12867">
      <w:pPr>
        <w:jc w:val="center"/>
        <w:rPr>
          <w:b/>
        </w:rPr>
      </w:pPr>
      <w:r>
        <w:rPr>
          <w:b/>
        </w:rPr>
        <w:t>Уровень подготовленности</w:t>
      </w:r>
      <w:r w:rsidR="00E12867">
        <w:rPr>
          <w:b/>
        </w:rPr>
        <w:t xml:space="preserve"> первоклассников  к </w:t>
      </w:r>
      <w:r>
        <w:rPr>
          <w:b/>
        </w:rPr>
        <w:t xml:space="preserve">обучению в </w:t>
      </w:r>
      <w:r w:rsidR="00E12867">
        <w:rPr>
          <w:b/>
        </w:rPr>
        <w:t>школе</w:t>
      </w:r>
    </w:p>
    <w:p w:rsidR="00E12867" w:rsidRDefault="00E12867" w:rsidP="00E12867">
      <w:pPr>
        <w:rPr>
          <w:b/>
        </w:rPr>
      </w:pPr>
    </w:p>
    <w:p w:rsidR="00E12867" w:rsidRPr="0067794F" w:rsidRDefault="00E12867" w:rsidP="00E12867">
      <w:pPr>
        <w:pStyle w:val="a3"/>
        <w:spacing w:before="0" w:beforeAutospacing="0" w:after="0" w:afterAutospacing="0"/>
        <w:ind w:firstLine="567"/>
        <w:rPr>
          <w:rFonts w:ascii="Arial" w:hAnsi="Arial" w:cs="Arial"/>
          <w:color w:val="000000"/>
        </w:rPr>
      </w:pPr>
      <w:r w:rsidRPr="00CE7B88">
        <w:rPr>
          <w:color w:val="000000"/>
          <w:shd w:val="clear" w:color="auto" w:fill="FFFFFF"/>
        </w:rPr>
        <w:t>Проблема психологической готовности к школьному обучению чрезвычайно актуаль</w:t>
      </w:r>
      <w:r>
        <w:rPr>
          <w:color w:val="000000"/>
          <w:shd w:val="clear" w:color="auto" w:fill="FFFFFF"/>
        </w:rPr>
        <w:t xml:space="preserve">на. От определения её сущности, </w:t>
      </w:r>
      <w:r w:rsidRPr="00CE7B88">
        <w:rPr>
          <w:color w:val="000000"/>
          <w:shd w:val="clear" w:color="auto" w:fill="FFFFFF"/>
        </w:rPr>
        <w:t xml:space="preserve">показателей </w:t>
      </w:r>
      <w:r>
        <w:rPr>
          <w:color w:val="000000"/>
          <w:shd w:val="clear" w:color="auto" w:fill="FFFFFF"/>
        </w:rPr>
        <w:t xml:space="preserve">готовности и </w:t>
      </w:r>
      <w:r w:rsidRPr="00CE7B88">
        <w:rPr>
          <w:color w:val="000000"/>
          <w:shd w:val="clear" w:color="auto" w:fill="FFFFFF"/>
        </w:rPr>
        <w:t xml:space="preserve">путей ее формирования </w:t>
      </w:r>
      <w:r>
        <w:rPr>
          <w:color w:val="000000"/>
          <w:shd w:val="clear" w:color="auto" w:fill="FFFFFF"/>
        </w:rPr>
        <w:t xml:space="preserve">напрямую </w:t>
      </w:r>
      <w:r w:rsidRPr="00CE7B88">
        <w:rPr>
          <w:color w:val="000000"/>
          <w:shd w:val="clear" w:color="auto" w:fill="FFFFFF"/>
        </w:rPr>
        <w:t xml:space="preserve">зависит успешность последующего развития и обучения детей в школе. </w:t>
      </w:r>
      <w:r>
        <w:rPr>
          <w:color w:val="000000"/>
          <w:shd w:val="clear" w:color="auto" w:fill="FFFFFF"/>
        </w:rPr>
        <w:t>Так же, готовность</w:t>
      </w:r>
      <w:r w:rsidRPr="00CE7B88">
        <w:rPr>
          <w:color w:val="000000"/>
          <w:shd w:val="clear" w:color="auto" w:fill="FFFFFF"/>
        </w:rPr>
        <w:t xml:space="preserve"> к школьному обучению </w:t>
      </w:r>
      <w:r>
        <w:rPr>
          <w:color w:val="000000"/>
          <w:shd w:val="clear" w:color="auto" w:fill="FFFFFF"/>
        </w:rPr>
        <w:t xml:space="preserve">тесно связана с успешной адаптацией </w:t>
      </w:r>
      <w:r w:rsidRPr="00CE7B88">
        <w:rPr>
          <w:color w:val="000000"/>
          <w:shd w:val="clear" w:color="auto" w:fill="FFFFFF"/>
        </w:rPr>
        <w:t xml:space="preserve"> ребенка в </w:t>
      </w:r>
      <w:r w:rsidR="00F90591">
        <w:rPr>
          <w:color w:val="000000"/>
          <w:shd w:val="clear" w:color="auto" w:fill="FFFFFF"/>
        </w:rPr>
        <w:t xml:space="preserve">           </w:t>
      </w:r>
      <w:r w:rsidRPr="00CE7B88">
        <w:rPr>
          <w:color w:val="000000"/>
          <w:shd w:val="clear" w:color="auto" w:fill="FFFFFF"/>
        </w:rPr>
        <w:t xml:space="preserve">1 </w:t>
      </w:r>
      <w:proofErr w:type="spellStart"/>
      <w:r w:rsidRPr="00CE7B88">
        <w:rPr>
          <w:color w:val="000000"/>
          <w:shd w:val="clear" w:color="auto" w:fill="FFFFFF"/>
        </w:rPr>
        <w:t>классе.</w:t>
      </w:r>
      <w:r w:rsidRPr="0067794F">
        <w:rPr>
          <w:color w:val="000000"/>
        </w:rPr>
        <w:t>Ребенок</w:t>
      </w:r>
      <w:proofErr w:type="spellEnd"/>
      <w:r w:rsidRPr="0067794F">
        <w:rPr>
          <w:color w:val="000000"/>
        </w:rPr>
        <w:t xml:space="preserve">, психологически не готовый к обучению в том или ином аспекте </w:t>
      </w:r>
      <w:r>
        <w:rPr>
          <w:color w:val="000000"/>
        </w:rPr>
        <w:t xml:space="preserve">(интеллектуальном, эмоциональном, социальном) </w:t>
      </w:r>
      <w:r w:rsidRPr="0067794F">
        <w:rPr>
          <w:color w:val="000000"/>
        </w:rPr>
        <w:t xml:space="preserve">школьной зрелости, испытывает трудности в адаптации к школе и может быть </w:t>
      </w:r>
      <w:proofErr w:type="spellStart"/>
      <w:r w:rsidRPr="0067794F">
        <w:rPr>
          <w:color w:val="000000"/>
        </w:rPr>
        <w:t>дезадаптирован</w:t>
      </w:r>
      <w:proofErr w:type="spellEnd"/>
      <w:r w:rsidRPr="0067794F">
        <w:rPr>
          <w:color w:val="000000"/>
        </w:rPr>
        <w:t>.</w:t>
      </w:r>
    </w:p>
    <w:p w:rsidR="00E12867" w:rsidRPr="00D67585" w:rsidRDefault="00E12867" w:rsidP="00E12867">
      <w:pPr>
        <w:ind w:firstLine="567"/>
      </w:pPr>
      <w:r>
        <w:t>На основании этого было проведено и</w:t>
      </w:r>
      <w:r w:rsidR="00F90591">
        <w:t>сследование готовности  к школе</w:t>
      </w:r>
      <w:r>
        <w:t xml:space="preserve"> учащихся первых классов в </w:t>
      </w:r>
      <w:r w:rsidRPr="00E12867">
        <w:t>МКОУ «</w:t>
      </w:r>
      <w:proofErr w:type="spellStart"/>
      <w:r w:rsidRPr="00E12867">
        <w:t>Алмалинская</w:t>
      </w:r>
      <w:proofErr w:type="spellEnd"/>
      <w:r w:rsidRPr="00E12867">
        <w:t xml:space="preserve"> СОШ».</w:t>
      </w:r>
    </w:p>
    <w:p w:rsidR="00E12867" w:rsidRPr="00CE7B88" w:rsidRDefault="00F90591" w:rsidP="00E12867">
      <w:pPr>
        <w:ind w:firstLine="567"/>
        <w:rPr>
          <w:color w:val="000000"/>
          <w:shd w:val="clear" w:color="auto" w:fill="FFFFFF"/>
        </w:rPr>
      </w:pPr>
      <w:r>
        <w:t>Дата проведения:  октябрь</w:t>
      </w:r>
      <w:r w:rsidR="00E12867">
        <w:t xml:space="preserve"> 2018 года.</w:t>
      </w:r>
    </w:p>
    <w:p w:rsidR="00E12867" w:rsidRDefault="00E12867" w:rsidP="00E12867">
      <w:pPr>
        <w:ind w:firstLine="567"/>
        <w:rPr>
          <w:shd w:val="clear" w:color="auto" w:fill="FFFFFF"/>
        </w:rPr>
      </w:pPr>
      <w:r w:rsidRPr="00775BE4">
        <w:t>Цель:</w:t>
      </w:r>
      <w:r>
        <w:rPr>
          <w:shd w:val="clear" w:color="auto" w:fill="FFFFFF"/>
        </w:rPr>
        <w:t>О</w:t>
      </w:r>
      <w:r w:rsidRPr="001E57CC">
        <w:rPr>
          <w:shd w:val="clear" w:color="auto" w:fill="FFFFFF"/>
        </w:rPr>
        <w:t>п</w:t>
      </w:r>
      <w:r>
        <w:rPr>
          <w:shd w:val="clear" w:color="auto" w:fill="FFFFFF"/>
        </w:rPr>
        <w:t>ределить  уровень готовности первоклассников к обучению в школе.</w:t>
      </w:r>
    </w:p>
    <w:p w:rsidR="00E12867" w:rsidRPr="002F4018" w:rsidRDefault="00E12867" w:rsidP="00E12867">
      <w:pPr>
        <w:ind w:firstLine="567"/>
        <w:rPr>
          <w:color w:val="000000"/>
        </w:rPr>
      </w:pPr>
      <w:r>
        <w:rPr>
          <w:color w:val="000000"/>
        </w:rPr>
        <w:t>Задачи</w:t>
      </w:r>
      <w:r w:rsidRPr="00492EBD">
        <w:rPr>
          <w:color w:val="000000"/>
        </w:rPr>
        <w:t>:</w:t>
      </w:r>
    </w:p>
    <w:p w:rsidR="00E12867" w:rsidRDefault="00E12867" w:rsidP="00E12867">
      <w:pPr>
        <w:ind w:left="9" w:firstLine="567"/>
      </w:pPr>
      <w:r>
        <w:rPr>
          <w:color w:val="000000"/>
        </w:rPr>
        <w:t xml:space="preserve">1. </w:t>
      </w:r>
      <w:r>
        <w:t>Выявить уровень психосоциальной зрелости.</w:t>
      </w:r>
    </w:p>
    <w:p w:rsidR="00E12867" w:rsidRDefault="00E12867" w:rsidP="00E12867">
      <w:pPr>
        <w:ind w:firstLine="567"/>
      </w:pPr>
      <w:r>
        <w:t>2.Определить предрасположенность к овладению навыками письма.</w:t>
      </w:r>
    </w:p>
    <w:p w:rsidR="00E12867" w:rsidRDefault="00E12867" w:rsidP="00E12867">
      <w:pPr>
        <w:ind w:left="9" w:firstLine="567"/>
      </w:pPr>
      <w:r>
        <w:t>3. Определить уровень развития мелкой моторики, координации движений руки и пространственной ориентации.</w:t>
      </w:r>
    </w:p>
    <w:p w:rsidR="00E12867" w:rsidRDefault="00E12867" w:rsidP="00E12867">
      <w:pPr>
        <w:ind w:firstLine="567"/>
      </w:pPr>
      <w:r>
        <w:t>4. Выявить  общий уровень психофизического развития, развитие мышления, умение слушать, выполнять задания по образцу, произвольность психической деятельности.</w:t>
      </w:r>
    </w:p>
    <w:p w:rsidR="00E12867" w:rsidRDefault="00E12867" w:rsidP="00E12867">
      <w:pPr>
        <w:ind w:firstLine="567"/>
      </w:pPr>
      <w:r>
        <w:t xml:space="preserve">6. Выявить детей группы риска. </w:t>
      </w:r>
    </w:p>
    <w:p w:rsidR="00E12867" w:rsidRDefault="00E12867" w:rsidP="00E12867">
      <w:pPr>
        <w:ind w:firstLine="567"/>
        <w:rPr>
          <w:color w:val="000000"/>
        </w:rPr>
      </w:pPr>
      <w:r>
        <w:rPr>
          <w:shd w:val="clear" w:color="auto" w:fill="FFFFFF"/>
        </w:rPr>
        <w:t>Для определения   уровня готовности к школе   были выбраны диагностические методики:</w:t>
      </w:r>
    </w:p>
    <w:p w:rsidR="00E12867" w:rsidRDefault="00E12867" w:rsidP="00E12867">
      <w:pPr>
        <w:numPr>
          <w:ilvl w:val="0"/>
          <w:numId w:val="1"/>
        </w:numPr>
        <w:tabs>
          <w:tab w:val="left" w:pos="851"/>
        </w:tabs>
        <w:ind w:left="0" w:firstLine="567"/>
        <w:rPr>
          <w:color w:val="000000"/>
        </w:rPr>
      </w:pPr>
      <w:r>
        <w:rPr>
          <w:color w:val="000000"/>
        </w:rPr>
        <w:t>Тест психосоциальной зрелости</w:t>
      </w:r>
    </w:p>
    <w:p w:rsidR="00E12867" w:rsidRDefault="00E12867" w:rsidP="00E12867">
      <w:pPr>
        <w:numPr>
          <w:ilvl w:val="0"/>
          <w:numId w:val="1"/>
        </w:numPr>
        <w:tabs>
          <w:tab w:val="left" w:pos="851"/>
        </w:tabs>
        <w:ind w:left="0" w:firstLine="567"/>
        <w:rPr>
          <w:color w:val="000000"/>
        </w:rPr>
      </w:pPr>
      <w:r>
        <w:rPr>
          <w:color w:val="000000"/>
        </w:rPr>
        <w:t xml:space="preserve">Тест </w:t>
      </w:r>
      <w:proofErr w:type="spellStart"/>
      <w:r>
        <w:rPr>
          <w:color w:val="000000"/>
        </w:rPr>
        <w:t>Керна-Йерасека</w:t>
      </w:r>
      <w:proofErr w:type="spellEnd"/>
    </w:p>
    <w:p w:rsidR="00E12867" w:rsidRPr="00EF7552" w:rsidRDefault="00E12867" w:rsidP="00E12867">
      <w:pPr>
        <w:numPr>
          <w:ilvl w:val="0"/>
          <w:numId w:val="1"/>
        </w:numPr>
        <w:tabs>
          <w:tab w:val="left" w:pos="851"/>
        </w:tabs>
        <w:ind w:left="0" w:firstLine="567"/>
        <w:rPr>
          <w:color w:val="000000"/>
        </w:rPr>
      </w:pPr>
      <w:r>
        <w:rPr>
          <w:color w:val="000000"/>
        </w:rPr>
        <w:t>Опросник ориентировочного теста школьной зрелости.</w:t>
      </w:r>
    </w:p>
    <w:p w:rsidR="00E12867" w:rsidRDefault="00F90591" w:rsidP="00E12867">
      <w:pPr>
        <w:ind w:firstLine="567"/>
      </w:pPr>
      <w:r>
        <w:t>В исследовании участвовало 36  первоклассников</w:t>
      </w:r>
    </w:p>
    <w:p w:rsidR="00E12867" w:rsidRDefault="00E12867" w:rsidP="00E12867"/>
    <w:p w:rsidR="00E12867" w:rsidRDefault="00E12867" w:rsidP="00E12867">
      <w:pPr>
        <w:jc w:val="center"/>
        <w:rPr>
          <w:b/>
        </w:rPr>
      </w:pPr>
      <w:r>
        <w:rPr>
          <w:b/>
        </w:rPr>
        <w:t>Р</w:t>
      </w:r>
      <w:r w:rsidRPr="00EF7552">
        <w:rPr>
          <w:b/>
        </w:rPr>
        <w:t>езультаты исследования готовности к школе</w:t>
      </w:r>
    </w:p>
    <w:p w:rsidR="00E12867" w:rsidRDefault="00E12867" w:rsidP="00E12867">
      <w:pPr>
        <w:jc w:val="center"/>
        <w:rPr>
          <w:b/>
        </w:rPr>
      </w:pPr>
      <w:r>
        <w:rPr>
          <w:b/>
        </w:rPr>
        <w:t>учащихся 1-х классов на 2018-2019 учебный год</w:t>
      </w:r>
    </w:p>
    <w:p w:rsidR="00E12867" w:rsidRDefault="00E12867" w:rsidP="00E12867">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gridCol w:w="1500"/>
        <w:gridCol w:w="1841"/>
        <w:gridCol w:w="1736"/>
        <w:gridCol w:w="2064"/>
      </w:tblGrid>
      <w:tr w:rsidR="00E12867" w:rsidTr="002E2FBD">
        <w:trPr>
          <w:trHeight w:val="20"/>
        </w:trPr>
        <w:tc>
          <w:tcPr>
            <w:tcW w:w="1269" w:type="pct"/>
          </w:tcPr>
          <w:p w:rsidR="00E12867" w:rsidRDefault="00E12867" w:rsidP="002E2FBD">
            <w:pPr>
              <w:jc w:val="center"/>
              <w:rPr>
                <w:b/>
              </w:rPr>
            </w:pPr>
            <w:r>
              <w:rPr>
                <w:b/>
              </w:rPr>
              <w:t>Учащиеся</w:t>
            </w:r>
          </w:p>
        </w:tc>
        <w:tc>
          <w:tcPr>
            <w:tcW w:w="783" w:type="pct"/>
          </w:tcPr>
          <w:p w:rsidR="00E12867" w:rsidRDefault="00E12867" w:rsidP="002E2FBD">
            <w:pPr>
              <w:jc w:val="center"/>
              <w:rPr>
                <w:b/>
              </w:rPr>
            </w:pPr>
            <w:r>
              <w:rPr>
                <w:b/>
              </w:rPr>
              <w:t>Количество</w:t>
            </w:r>
          </w:p>
        </w:tc>
        <w:tc>
          <w:tcPr>
            <w:tcW w:w="962" w:type="pct"/>
          </w:tcPr>
          <w:p w:rsidR="00E12867" w:rsidRDefault="00E12867" w:rsidP="002E2FBD">
            <w:pPr>
              <w:jc w:val="center"/>
              <w:rPr>
                <w:b/>
              </w:rPr>
            </w:pPr>
            <w:r>
              <w:rPr>
                <w:b/>
              </w:rPr>
              <w:t>Готовы к школьному обучению</w:t>
            </w:r>
          </w:p>
        </w:tc>
        <w:tc>
          <w:tcPr>
            <w:tcW w:w="907" w:type="pct"/>
          </w:tcPr>
          <w:p w:rsidR="00E12867" w:rsidRDefault="00E12867" w:rsidP="002E2FBD">
            <w:pPr>
              <w:jc w:val="center"/>
              <w:rPr>
                <w:b/>
              </w:rPr>
            </w:pPr>
            <w:r>
              <w:rPr>
                <w:b/>
              </w:rPr>
              <w:t>Средний уровень готовности</w:t>
            </w:r>
          </w:p>
        </w:tc>
        <w:tc>
          <w:tcPr>
            <w:tcW w:w="1078" w:type="pct"/>
          </w:tcPr>
          <w:p w:rsidR="00E12867" w:rsidRDefault="00E12867" w:rsidP="002E2FBD">
            <w:pPr>
              <w:jc w:val="center"/>
              <w:rPr>
                <w:b/>
              </w:rPr>
            </w:pPr>
            <w:r>
              <w:rPr>
                <w:b/>
              </w:rPr>
              <w:t>Уровень готовности ниже нормы (низкий)</w:t>
            </w:r>
          </w:p>
        </w:tc>
      </w:tr>
      <w:tr w:rsidR="00E12867" w:rsidTr="002E2FBD">
        <w:trPr>
          <w:trHeight w:val="20"/>
        </w:trPr>
        <w:tc>
          <w:tcPr>
            <w:tcW w:w="1269" w:type="pct"/>
            <w:vAlign w:val="center"/>
          </w:tcPr>
          <w:p w:rsidR="00E12867" w:rsidRDefault="00E12867" w:rsidP="002E2FBD">
            <w:pPr>
              <w:jc w:val="center"/>
              <w:rPr>
                <w:b/>
              </w:rPr>
            </w:pPr>
            <w:r>
              <w:rPr>
                <w:b/>
              </w:rPr>
              <w:t>1А</w:t>
            </w:r>
          </w:p>
        </w:tc>
        <w:tc>
          <w:tcPr>
            <w:tcW w:w="783" w:type="pct"/>
            <w:vAlign w:val="center"/>
          </w:tcPr>
          <w:p w:rsidR="00E12867" w:rsidRPr="005F582B" w:rsidRDefault="00F90591" w:rsidP="002E2FBD">
            <w:pPr>
              <w:jc w:val="center"/>
            </w:pPr>
            <w:r>
              <w:t>18</w:t>
            </w:r>
            <w:r w:rsidR="00E12867" w:rsidRPr="005F582B">
              <w:t xml:space="preserve"> (100%)</w:t>
            </w:r>
          </w:p>
        </w:tc>
        <w:tc>
          <w:tcPr>
            <w:tcW w:w="962" w:type="pct"/>
            <w:vAlign w:val="center"/>
          </w:tcPr>
          <w:p w:rsidR="00E12867" w:rsidRPr="005F582B" w:rsidRDefault="00E12867" w:rsidP="002E2FBD">
            <w:pPr>
              <w:jc w:val="center"/>
            </w:pPr>
            <w:r>
              <w:t>12 (63%)</w:t>
            </w:r>
          </w:p>
        </w:tc>
        <w:tc>
          <w:tcPr>
            <w:tcW w:w="907" w:type="pct"/>
            <w:vAlign w:val="center"/>
          </w:tcPr>
          <w:p w:rsidR="00E12867" w:rsidRPr="005F582B" w:rsidRDefault="00E12867" w:rsidP="002E2FBD">
            <w:pPr>
              <w:jc w:val="center"/>
            </w:pPr>
            <w:r>
              <w:t>6 (32%)</w:t>
            </w:r>
          </w:p>
        </w:tc>
        <w:tc>
          <w:tcPr>
            <w:tcW w:w="1078" w:type="pct"/>
            <w:vAlign w:val="center"/>
          </w:tcPr>
          <w:p w:rsidR="00E12867" w:rsidRPr="005F582B" w:rsidRDefault="00E12867" w:rsidP="002E2FBD">
            <w:pPr>
              <w:jc w:val="center"/>
            </w:pPr>
            <w:r>
              <w:t>1 (5%)</w:t>
            </w:r>
          </w:p>
        </w:tc>
      </w:tr>
      <w:tr w:rsidR="00E12867" w:rsidTr="002E2FBD">
        <w:trPr>
          <w:trHeight w:val="20"/>
        </w:trPr>
        <w:tc>
          <w:tcPr>
            <w:tcW w:w="1269" w:type="pct"/>
            <w:vAlign w:val="center"/>
          </w:tcPr>
          <w:p w:rsidR="00E12867" w:rsidRDefault="00E12867" w:rsidP="002E2FBD">
            <w:pPr>
              <w:jc w:val="center"/>
              <w:rPr>
                <w:b/>
              </w:rPr>
            </w:pPr>
            <w:r>
              <w:rPr>
                <w:b/>
              </w:rPr>
              <w:t>1Б</w:t>
            </w:r>
          </w:p>
        </w:tc>
        <w:tc>
          <w:tcPr>
            <w:tcW w:w="783" w:type="pct"/>
            <w:vAlign w:val="center"/>
          </w:tcPr>
          <w:p w:rsidR="00E12867" w:rsidRPr="005F582B" w:rsidRDefault="00E12867" w:rsidP="002E2FBD">
            <w:pPr>
              <w:jc w:val="center"/>
            </w:pPr>
            <w:r>
              <w:t>18</w:t>
            </w:r>
            <w:r w:rsidRPr="005F582B">
              <w:t xml:space="preserve">  (100%)</w:t>
            </w:r>
          </w:p>
        </w:tc>
        <w:tc>
          <w:tcPr>
            <w:tcW w:w="962" w:type="pct"/>
            <w:vAlign w:val="center"/>
          </w:tcPr>
          <w:p w:rsidR="00E12867" w:rsidRPr="005F582B" w:rsidRDefault="00E12867" w:rsidP="002E2FBD">
            <w:pPr>
              <w:jc w:val="center"/>
            </w:pPr>
            <w:r>
              <w:t>9 (50%)</w:t>
            </w:r>
          </w:p>
        </w:tc>
        <w:tc>
          <w:tcPr>
            <w:tcW w:w="907" w:type="pct"/>
            <w:vAlign w:val="center"/>
          </w:tcPr>
          <w:p w:rsidR="00E12867" w:rsidRPr="005F582B" w:rsidRDefault="00E12867" w:rsidP="002E2FBD">
            <w:pPr>
              <w:jc w:val="center"/>
            </w:pPr>
            <w:r>
              <w:t>5 (27%)</w:t>
            </w:r>
          </w:p>
        </w:tc>
        <w:tc>
          <w:tcPr>
            <w:tcW w:w="1078" w:type="pct"/>
            <w:vAlign w:val="center"/>
          </w:tcPr>
          <w:p w:rsidR="00E12867" w:rsidRPr="005F582B" w:rsidRDefault="00E12867" w:rsidP="00E12867">
            <w:pPr>
              <w:jc w:val="center"/>
            </w:pPr>
            <w:r>
              <w:t>4 (23%)</w:t>
            </w:r>
          </w:p>
        </w:tc>
      </w:tr>
      <w:tr w:rsidR="00E12867" w:rsidTr="002E2FBD">
        <w:trPr>
          <w:trHeight w:val="20"/>
        </w:trPr>
        <w:tc>
          <w:tcPr>
            <w:tcW w:w="1269" w:type="pct"/>
            <w:vAlign w:val="center"/>
          </w:tcPr>
          <w:p w:rsidR="00E12867" w:rsidRDefault="00F90591" w:rsidP="002E2FBD">
            <w:pPr>
              <w:jc w:val="center"/>
              <w:rPr>
                <w:b/>
              </w:rPr>
            </w:pPr>
            <w:r>
              <w:rPr>
                <w:b/>
              </w:rPr>
              <w:t xml:space="preserve">Всего </w:t>
            </w:r>
            <w:r w:rsidR="00E12867">
              <w:rPr>
                <w:b/>
              </w:rPr>
              <w:t>первоклассников:</w:t>
            </w:r>
          </w:p>
        </w:tc>
        <w:tc>
          <w:tcPr>
            <w:tcW w:w="783" w:type="pct"/>
            <w:vAlign w:val="center"/>
          </w:tcPr>
          <w:p w:rsidR="00E12867" w:rsidRPr="005F582B" w:rsidRDefault="00F90591" w:rsidP="002E2FBD">
            <w:pPr>
              <w:jc w:val="center"/>
            </w:pPr>
            <w:r>
              <w:t>36</w:t>
            </w:r>
            <w:r w:rsidR="00E12867" w:rsidRPr="005F582B">
              <w:t xml:space="preserve"> (100%)</w:t>
            </w:r>
          </w:p>
        </w:tc>
        <w:tc>
          <w:tcPr>
            <w:tcW w:w="962" w:type="pct"/>
            <w:vAlign w:val="center"/>
          </w:tcPr>
          <w:p w:rsidR="00E12867" w:rsidRPr="005F582B" w:rsidRDefault="00E12867" w:rsidP="002E2FBD">
            <w:pPr>
              <w:jc w:val="center"/>
            </w:pPr>
            <w:r>
              <w:t>21  (57</w:t>
            </w:r>
            <w:r w:rsidRPr="005F582B">
              <w:t>%)</w:t>
            </w:r>
          </w:p>
        </w:tc>
        <w:tc>
          <w:tcPr>
            <w:tcW w:w="907" w:type="pct"/>
            <w:vAlign w:val="center"/>
          </w:tcPr>
          <w:p w:rsidR="00E12867" w:rsidRPr="005F582B" w:rsidRDefault="00E12867" w:rsidP="002E2FBD">
            <w:pPr>
              <w:jc w:val="center"/>
            </w:pPr>
            <w:r>
              <w:t>11 (30</w:t>
            </w:r>
            <w:r w:rsidRPr="005F582B">
              <w:t>%)</w:t>
            </w:r>
          </w:p>
        </w:tc>
        <w:tc>
          <w:tcPr>
            <w:tcW w:w="1078" w:type="pct"/>
            <w:vAlign w:val="center"/>
          </w:tcPr>
          <w:p w:rsidR="00E12867" w:rsidRPr="005F582B" w:rsidRDefault="00E12867" w:rsidP="002E2FBD">
            <w:pPr>
              <w:jc w:val="center"/>
            </w:pPr>
            <w:r>
              <w:t>5 (13</w:t>
            </w:r>
            <w:r w:rsidRPr="005F582B">
              <w:t>%)</w:t>
            </w:r>
          </w:p>
        </w:tc>
      </w:tr>
    </w:tbl>
    <w:p w:rsidR="00E12867" w:rsidRPr="00285BE8" w:rsidRDefault="00E12867" w:rsidP="00E12867">
      <w:pPr>
        <w:jc w:val="center"/>
        <w:rPr>
          <w:b/>
        </w:rPr>
      </w:pPr>
    </w:p>
    <w:p w:rsidR="00E12867" w:rsidRDefault="00E12867" w:rsidP="00E12867">
      <w:pPr>
        <w:ind w:firstLine="567"/>
      </w:pPr>
      <w:r w:rsidRPr="00E760EB">
        <w:rPr>
          <w:b/>
        </w:rPr>
        <w:t>Результаты исследования</w:t>
      </w:r>
      <w:r w:rsidRPr="00E760EB">
        <w:t xml:space="preserve"> показали, что </w:t>
      </w:r>
      <w:r>
        <w:t>из всего количе</w:t>
      </w:r>
      <w:r w:rsidR="00F90591">
        <w:t>ства  первоклассников 36</w:t>
      </w:r>
      <w:r>
        <w:t xml:space="preserve"> человек (100%), готовы к школьному обучению 21 ребенок, что составляет 57%, средний уровень готовности показали 11 человек (30</w:t>
      </w:r>
      <w:r w:rsidRPr="005F582B">
        <w:t>%)</w:t>
      </w:r>
      <w:r>
        <w:t xml:space="preserve"> и уровень готовности ниже нормы (низкий) у 5человек (13</w:t>
      </w:r>
      <w:r w:rsidRPr="005F582B">
        <w:t>%)</w:t>
      </w:r>
      <w:r>
        <w:t xml:space="preserve">. </w:t>
      </w:r>
    </w:p>
    <w:p w:rsidR="00E12867" w:rsidRDefault="00E12867" w:rsidP="00E12867">
      <w:pPr>
        <w:ind w:firstLine="567"/>
      </w:pPr>
      <w:r>
        <w:t xml:space="preserve">Рассматривая ситуацию уже в скомплектованных классах, видно, что готовы к школьному обучению в 1А из </w:t>
      </w:r>
      <w:r w:rsidR="00F90591">
        <w:t>18</w:t>
      </w:r>
      <w:r>
        <w:t xml:space="preserve"> обучающихся</w:t>
      </w:r>
      <w:r w:rsidRPr="005F582B">
        <w:t xml:space="preserve"> (100%)</w:t>
      </w:r>
      <w:r>
        <w:t xml:space="preserve"> -</w:t>
      </w:r>
      <w:r w:rsidR="00A52EB2">
        <w:t xml:space="preserve"> 12 детей это 63</w:t>
      </w:r>
      <w:r>
        <w:t>%, средний ур</w:t>
      </w:r>
      <w:r w:rsidR="00A52EB2">
        <w:t>овень готовности у 6 человек (32</w:t>
      </w:r>
      <w:r>
        <w:t xml:space="preserve">%) и готовность ниже нормы (низкий) </w:t>
      </w:r>
      <w:r w:rsidR="00A52EB2">
        <w:t>у 1 (5</w:t>
      </w:r>
      <w:r>
        <w:t xml:space="preserve">%). </w:t>
      </w:r>
    </w:p>
    <w:p w:rsidR="00E12867" w:rsidRPr="005F582B" w:rsidRDefault="00E12867" w:rsidP="00E12867">
      <w:pPr>
        <w:ind w:firstLine="567"/>
      </w:pPr>
      <w:r>
        <w:t xml:space="preserve">1Б класс из </w:t>
      </w:r>
      <w:r w:rsidR="00A52EB2">
        <w:t>18</w:t>
      </w:r>
      <w:r>
        <w:t>обучающихся</w:t>
      </w:r>
      <w:r w:rsidRPr="005F582B">
        <w:t xml:space="preserve"> (100%)</w:t>
      </w:r>
      <w:r>
        <w:t xml:space="preserve"> готовы-</w:t>
      </w:r>
      <w:r w:rsidR="00A52EB2">
        <w:t xml:space="preserve"> 9 (50</w:t>
      </w:r>
      <w:r>
        <w:t>%)</w:t>
      </w:r>
      <w:r w:rsidR="00A52EB2">
        <w:t>, средний уровень готовности у 5</w:t>
      </w:r>
      <w:r>
        <w:t xml:space="preserve"> человек</w:t>
      </w:r>
      <w:r w:rsidR="00A52EB2">
        <w:t xml:space="preserve"> (27%) </w:t>
      </w:r>
      <w:r w:rsidR="00A52EB2" w:rsidRPr="00A52EB2">
        <w:t xml:space="preserve">и готовность ниже нормы (низкий) </w:t>
      </w:r>
      <w:r w:rsidR="00A52EB2">
        <w:t>у 4 (23</w:t>
      </w:r>
      <w:r w:rsidR="00A52EB2" w:rsidRPr="00A52EB2">
        <w:t>%).</w:t>
      </w:r>
    </w:p>
    <w:p w:rsidR="00E12867" w:rsidRPr="005F582B" w:rsidRDefault="00E12867" w:rsidP="00E12867">
      <w:pPr>
        <w:ind w:firstLine="567"/>
      </w:pPr>
    </w:p>
    <w:p w:rsidR="00E12867" w:rsidRDefault="00E12867" w:rsidP="00E12867">
      <w:pPr>
        <w:ind w:left="9" w:firstLine="567"/>
      </w:pPr>
      <w:r w:rsidRPr="0085756B">
        <w:rPr>
          <w:b/>
        </w:rPr>
        <w:lastRenderedPageBreak/>
        <w:t>Выводы по результатам</w:t>
      </w:r>
      <w:r w:rsidRPr="0085756B">
        <w:t>: По результатам исследования можно сделать выводы,</w:t>
      </w:r>
      <w:r w:rsidR="00F90591">
        <w:t xml:space="preserve"> что большее количество </w:t>
      </w:r>
      <w:r>
        <w:t xml:space="preserve"> первокласснико</w:t>
      </w:r>
      <w:r w:rsidR="00A52EB2">
        <w:t>в готовы к школьному обучению 57</w:t>
      </w:r>
      <w:r>
        <w:t>%, у них достаточный уровень  психосоциальной зрелости,есть предрасположенность к овладению навыками письма, достаточный уровень развития мелкой моторики, координации движений руки и пространственной ориентации. Они умеют слушать и  выполнять задания по образцу, обладают достаточно развитым мышлением и произвольностью психической деятельности.</w:t>
      </w:r>
    </w:p>
    <w:p w:rsidR="00E12867" w:rsidRDefault="00A52EB2" w:rsidP="00E12867">
      <w:pPr>
        <w:ind w:left="9" w:firstLine="567"/>
      </w:pPr>
      <w:r>
        <w:t>У 30</w:t>
      </w:r>
      <w:r w:rsidR="00E12867">
        <w:t>% средний уровень готовности. Эта группа детей имеет незначительные трудности по некоторым параметрам (умение слышать инструкцию, произвольность психической деятельности и  психосоциальной зрелости).</w:t>
      </w:r>
    </w:p>
    <w:p w:rsidR="00E12867" w:rsidRDefault="00A52EB2" w:rsidP="00E12867">
      <w:pPr>
        <w:ind w:left="9" w:firstLine="567"/>
      </w:pPr>
      <w:r>
        <w:t>У 13</w:t>
      </w:r>
      <w:r w:rsidR="00E12867">
        <w:t xml:space="preserve">% детей выявился уровень готовности к школе ниже нормы (низкий). Данная категория детей входит в группу риска и имеет недостаточный уровень </w:t>
      </w:r>
      <w:proofErr w:type="spellStart"/>
      <w:r w:rsidR="00E12867">
        <w:t>сформированности</w:t>
      </w:r>
      <w:proofErr w:type="spellEnd"/>
      <w:r w:rsidR="00E12867">
        <w:t xml:space="preserve">  психосоциальной зрелости, имеют значительные трудности в овладении навыками письма, нет мотивов учения, недостаточным уровнем развития мелкой моторики, координации движений руки и пространственной ориентации. </w:t>
      </w:r>
    </w:p>
    <w:p w:rsidR="00E12867" w:rsidRDefault="00E12867" w:rsidP="00E12867">
      <w:pPr>
        <w:pStyle w:val="a3"/>
        <w:spacing w:before="0" w:beforeAutospacing="0" w:after="0" w:afterAutospacing="0"/>
        <w:ind w:firstLine="567"/>
        <w:rPr>
          <w:b/>
          <w:bCs/>
          <w:iCs/>
        </w:rPr>
      </w:pPr>
    </w:p>
    <w:p w:rsidR="00E12867" w:rsidRDefault="00E12867" w:rsidP="00E12867">
      <w:pPr>
        <w:pStyle w:val="a3"/>
        <w:spacing w:before="0" w:beforeAutospacing="0" w:after="0" w:afterAutospacing="0"/>
        <w:ind w:firstLine="567"/>
        <w:rPr>
          <w:b/>
          <w:bCs/>
          <w:iCs/>
        </w:rPr>
      </w:pPr>
      <w:r w:rsidRPr="009D4F0C">
        <w:rPr>
          <w:b/>
          <w:bCs/>
          <w:iCs/>
        </w:rPr>
        <w:t>Рекомендации педагогам:</w:t>
      </w:r>
    </w:p>
    <w:p w:rsidR="00E12867" w:rsidRDefault="00E12867" w:rsidP="00A52EB2">
      <w:pPr>
        <w:pStyle w:val="a3"/>
        <w:numPr>
          <w:ilvl w:val="0"/>
          <w:numId w:val="2"/>
        </w:numPr>
        <w:tabs>
          <w:tab w:val="left" w:pos="851"/>
        </w:tabs>
        <w:spacing w:before="0" w:beforeAutospacing="0" w:after="0" w:afterAutospacing="0"/>
        <w:ind w:left="0" w:firstLine="567"/>
        <w:rPr>
          <w:bCs/>
          <w:iCs/>
        </w:rPr>
      </w:pPr>
      <w:r w:rsidRPr="002A0B02">
        <w:rPr>
          <w:bCs/>
          <w:iCs/>
        </w:rPr>
        <w:t>Обратить</w:t>
      </w:r>
      <w:r>
        <w:rPr>
          <w:bCs/>
          <w:iCs/>
        </w:rPr>
        <w:t xml:space="preserve"> внимание на процесс принятия учебной задачи обучающимися задействовать все способы восприятия информации (зрительно, на слух, на основе телесных ощущений), делать акцент на моменте объяснения задания так, чтобы каждый понял, что нужно делать. </w:t>
      </w:r>
    </w:p>
    <w:p w:rsidR="00E12867" w:rsidRPr="008C78FB" w:rsidRDefault="00E12867" w:rsidP="00A52EB2">
      <w:pPr>
        <w:pStyle w:val="a3"/>
        <w:numPr>
          <w:ilvl w:val="0"/>
          <w:numId w:val="2"/>
        </w:numPr>
        <w:shd w:val="clear" w:color="auto" w:fill="FFFFFF"/>
        <w:tabs>
          <w:tab w:val="left" w:pos="851"/>
        </w:tabs>
        <w:spacing w:before="0" w:beforeAutospacing="0" w:after="0" w:afterAutospacing="0"/>
        <w:ind w:left="0" w:firstLine="567"/>
        <w:rPr>
          <w:color w:val="000000"/>
        </w:rPr>
      </w:pPr>
      <w:r w:rsidRPr="008C78FB">
        <w:rPr>
          <w:color w:val="000000"/>
        </w:rPr>
        <w:t xml:space="preserve">Осуществить индивидуальный подход к детям, определить особенности вашего общения с каждым. </w:t>
      </w:r>
      <w:r>
        <w:rPr>
          <w:color w:val="000000"/>
        </w:rPr>
        <w:t>(</w:t>
      </w:r>
      <w:r w:rsidRPr="008C78FB">
        <w:rPr>
          <w:color w:val="000000"/>
        </w:rPr>
        <w:t>Например, если у ребенка пока не сформирована позиция школьника, не стоит с первых дней предъявлять к нему требования соблюдения школьных правил, строить свое общение в рамках строго формального подхода.</w:t>
      </w:r>
    </w:p>
    <w:p w:rsidR="00E12867" w:rsidRDefault="00E12867" w:rsidP="00A52EB2">
      <w:pPr>
        <w:pStyle w:val="a3"/>
        <w:shd w:val="clear" w:color="auto" w:fill="FFFFFF"/>
        <w:tabs>
          <w:tab w:val="left" w:pos="851"/>
        </w:tabs>
        <w:spacing w:before="0" w:beforeAutospacing="0" w:after="0" w:afterAutospacing="0"/>
        <w:ind w:firstLine="567"/>
        <w:rPr>
          <w:color w:val="000000"/>
        </w:rPr>
      </w:pPr>
      <w:r w:rsidRPr="008C78FB">
        <w:rPr>
          <w:color w:val="000000"/>
        </w:rPr>
        <w:t xml:space="preserve">Не ждите, что после произнесенной вами фразы: «Дети, откройте тетради», – этот ребенок выполнит требование – он, скорее всего, не воспримет его по отношению к </w:t>
      </w:r>
      <w:r>
        <w:rPr>
          <w:color w:val="000000"/>
        </w:rPr>
        <w:t xml:space="preserve">себе. Поэтому </w:t>
      </w:r>
      <w:r w:rsidRPr="008C78FB">
        <w:rPr>
          <w:color w:val="000000"/>
        </w:rPr>
        <w:t xml:space="preserve"> целесообразно добавить: «Все открыва</w:t>
      </w:r>
      <w:r>
        <w:rPr>
          <w:color w:val="000000"/>
        </w:rPr>
        <w:t>ют тетради – и Коля, и Марина</w:t>
      </w:r>
      <w:r w:rsidRPr="008C78FB">
        <w:rPr>
          <w:color w:val="000000"/>
        </w:rPr>
        <w:t>...»</w:t>
      </w:r>
    </w:p>
    <w:p w:rsidR="00E12867" w:rsidRDefault="00E12867" w:rsidP="00A52EB2">
      <w:pPr>
        <w:pStyle w:val="a3"/>
        <w:numPr>
          <w:ilvl w:val="0"/>
          <w:numId w:val="2"/>
        </w:numPr>
        <w:shd w:val="clear" w:color="auto" w:fill="FFFFFF"/>
        <w:tabs>
          <w:tab w:val="left" w:pos="851"/>
        </w:tabs>
        <w:spacing w:before="0" w:beforeAutospacing="0" w:after="0" w:afterAutospacing="0"/>
        <w:ind w:left="0" w:firstLine="567"/>
        <w:rPr>
          <w:color w:val="000000"/>
        </w:rPr>
      </w:pPr>
      <w:r>
        <w:rPr>
          <w:color w:val="000000"/>
        </w:rPr>
        <w:t>Оказывать  эмоциональную поддержку детям  (поддерживать, вселять</w:t>
      </w:r>
      <w:r w:rsidRPr="008C78FB">
        <w:rPr>
          <w:color w:val="000000"/>
        </w:rPr>
        <w:t xml:space="preserve"> в них уверенность в своих силах, постепенно</w:t>
      </w:r>
      <w:r>
        <w:rPr>
          <w:color w:val="000000"/>
        </w:rPr>
        <w:t xml:space="preserve"> приучая их к самостоятельности).</w:t>
      </w:r>
    </w:p>
    <w:p w:rsidR="00E12867" w:rsidRDefault="00E12867" w:rsidP="00A52EB2">
      <w:pPr>
        <w:pStyle w:val="a3"/>
        <w:numPr>
          <w:ilvl w:val="0"/>
          <w:numId w:val="2"/>
        </w:numPr>
        <w:shd w:val="clear" w:color="auto" w:fill="FFFFFF"/>
        <w:tabs>
          <w:tab w:val="left" w:pos="851"/>
        </w:tabs>
        <w:spacing w:before="0" w:beforeAutospacing="0" w:after="0" w:afterAutospacing="0"/>
        <w:ind w:left="0" w:firstLine="567"/>
        <w:rPr>
          <w:color w:val="000000"/>
        </w:rPr>
      </w:pPr>
      <w:r>
        <w:rPr>
          <w:color w:val="000000"/>
        </w:rPr>
        <w:t>На физкультминутках играть в игры, задействовав пространственную ориентировку (право-лево, верх-низ).</w:t>
      </w:r>
    </w:p>
    <w:p w:rsidR="00E12867" w:rsidRDefault="00E12867" w:rsidP="00A52EB2">
      <w:pPr>
        <w:pStyle w:val="a3"/>
        <w:numPr>
          <w:ilvl w:val="0"/>
          <w:numId w:val="2"/>
        </w:numPr>
        <w:shd w:val="clear" w:color="auto" w:fill="FFFFFF"/>
        <w:tabs>
          <w:tab w:val="left" w:pos="851"/>
        </w:tabs>
        <w:spacing w:before="0" w:beforeAutospacing="0" w:after="0" w:afterAutospacing="0"/>
        <w:ind w:left="0" w:firstLine="567"/>
        <w:rPr>
          <w:color w:val="000000"/>
        </w:rPr>
      </w:pPr>
      <w:r>
        <w:rPr>
          <w:color w:val="000000"/>
        </w:rPr>
        <w:t>Проводить беседы о школьных правилах, о необходимости учебы (можно в форме игр, сказок).</w:t>
      </w:r>
    </w:p>
    <w:p w:rsidR="00E12867" w:rsidRDefault="00E12867" w:rsidP="00A52EB2">
      <w:pPr>
        <w:pStyle w:val="a3"/>
        <w:numPr>
          <w:ilvl w:val="0"/>
          <w:numId w:val="2"/>
        </w:numPr>
        <w:shd w:val="clear" w:color="auto" w:fill="FFFFFF"/>
        <w:tabs>
          <w:tab w:val="left" w:pos="851"/>
        </w:tabs>
        <w:spacing w:before="0" w:beforeAutospacing="0" w:after="0" w:afterAutospacing="0"/>
        <w:ind w:left="0" w:firstLine="567"/>
        <w:rPr>
          <w:color w:val="000000"/>
        </w:rPr>
      </w:pPr>
      <w:r>
        <w:rPr>
          <w:color w:val="000000"/>
        </w:rPr>
        <w:t>Для активизации внимания и снятия утомления, преодоления двигательной расторможенности:</w:t>
      </w:r>
    </w:p>
    <w:p w:rsidR="00E12867" w:rsidRDefault="00E12867" w:rsidP="00E12867">
      <w:pPr>
        <w:pStyle w:val="a3"/>
        <w:shd w:val="clear" w:color="auto" w:fill="FFFFFF"/>
        <w:spacing w:before="0" w:beforeAutospacing="0" w:after="0" w:afterAutospacing="0"/>
        <w:ind w:firstLine="567"/>
        <w:rPr>
          <w:color w:val="000000"/>
        </w:rPr>
      </w:pPr>
      <w:r>
        <w:rPr>
          <w:color w:val="000000"/>
        </w:rPr>
        <w:t>- Сделать основной упор на чередование слухового и зрительного восприятия (четкие, краткие инструкции, яркие зрительные опоры на доске, эмоциональный тон речи педагога.Использование сказочных персонажей, которым необходима помощь в решении задач, преодоление трудностей).</w:t>
      </w:r>
    </w:p>
    <w:p w:rsidR="00E12867" w:rsidRDefault="00E12867" w:rsidP="00E12867">
      <w:pPr>
        <w:pStyle w:val="a3"/>
        <w:shd w:val="clear" w:color="auto" w:fill="FFFFFF"/>
        <w:spacing w:before="0" w:beforeAutospacing="0" w:after="0" w:afterAutospacing="0"/>
        <w:ind w:firstLine="567"/>
        <w:rPr>
          <w:color w:val="000000"/>
        </w:rPr>
      </w:pPr>
      <w:r>
        <w:rPr>
          <w:color w:val="000000"/>
        </w:rPr>
        <w:t>- Изменение на короткое время темпа работы.</w:t>
      </w:r>
    </w:p>
    <w:p w:rsidR="00E12867" w:rsidRDefault="00E12867" w:rsidP="00E12867">
      <w:pPr>
        <w:pStyle w:val="a3"/>
        <w:shd w:val="clear" w:color="auto" w:fill="FFFFFF"/>
        <w:spacing w:before="0" w:beforeAutospacing="0" w:after="0" w:afterAutospacing="0"/>
        <w:ind w:firstLine="567"/>
        <w:rPr>
          <w:color w:val="000000"/>
        </w:rPr>
      </w:pPr>
      <w:r>
        <w:rPr>
          <w:color w:val="000000"/>
        </w:rPr>
        <w:t>- Новые формы предъявления заданий (карточки-схемы, ребусы).</w:t>
      </w:r>
    </w:p>
    <w:p w:rsidR="00E12867" w:rsidRDefault="00E12867" w:rsidP="00E12867">
      <w:pPr>
        <w:pStyle w:val="a3"/>
        <w:shd w:val="clear" w:color="auto" w:fill="FFFFFF"/>
        <w:spacing w:before="0" w:beforeAutospacing="0" w:after="0" w:afterAutospacing="0"/>
        <w:ind w:firstLine="567"/>
        <w:rPr>
          <w:color w:val="000000"/>
        </w:rPr>
      </w:pPr>
      <w:r>
        <w:rPr>
          <w:color w:val="000000"/>
        </w:rPr>
        <w:t>- Неожиданные приемы активизации внимания (Хлопнуть в ладоши один раз, те кто меня слышит; переход на шепот).</w:t>
      </w:r>
    </w:p>
    <w:p w:rsidR="00E12867" w:rsidRDefault="00E12867" w:rsidP="00E12867">
      <w:pPr>
        <w:pStyle w:val="a3"/>
        <w:shd w:val="clear" w:color="auto" w:fill="FFFFFF"/>
        <w:spacing w:before="0" w:beforeAutospacing="0" w:after="0" w:afterAutospacing="0"/>
        <w:ind w:firstLine="567"/>
        <w:rPr>
          <w:color w:val="000000"/>
        </w:rPr>
      </w:pPr>
      <w:r>
        <w:rPr>
          <w:color w:val="000000"/>
        </w:rPr>
        <w:t>- Использование ассоциаций и образного мышления при подаче ученого материала (двойка похожа на лебедя и т.д.</w:t>
      </w:r>
    </w:p>
    <w:p w:rsidR="00E12867" w:rsidRDefault="00E12867" w:rsidP="00E12867">
      <w:pPr>
        <w:pStyle w:val="a3"/>
        <w:shd w:val="clear" w:color="auto" w:fill="FFFFFF"/>
        <w:spacing w:before="0" w:beforeAutospacing="0" w:after="0" w:afterAutospacing="0"/>
        <w:ind w:firstLine="567"/>
        <w:rPr>
          <w:color w:val="000000"/>
        </w:rPr>
      </w:pPr>
      <w:r>
        <w:rPr>
          <w:color w:val="000000"/>
        </w:rPr>
        <w:t xml:space="preserve">- Чередование видов деятельности (от пассивного созерцания материала на доске к совместному проговариванию и к активной </w:t>
      </w:r>
      <w:proofErr w:type="spellStart"/>
      <w:r>
        <w:rPr>
          <w:color w:val="000000"/>
        </w:rPr>
        <w:t>манипулятивной</w:t>
      </w:r>
      <w:proofErr w:type="spellEnd"/>
      <w:r>
        <w:rPr>
          <w:color w:val="000000"/>
        </w:rPr>
        <w:t xml:space="preserve"> деятельности на рабочем месте каждым ребенком).</w:t>
      </w:r>
    </w:p>
    <w:p w:rsidR="00E12867" w:rsidRDefault="00E12867" w:rsidP="00E12867">
      <w:pPr>
        <w:pStyle w:val="a3"/>
        <w:shd w:val="clear" w:color="auto" w:fill="FFFFFF"/>
        <w:spacing w:before="0" w:beforeAutospacing="0" w:after="0" w:afterAutospacing="0"/>
        <w:ind w:firstLine="567"/>
        <w:rPr>
          <w:color w:val="000000"/>
        </w:rPr>
      </w:pPr>
      <w:r>
        <w:rPr>
          <w:color w:val="000000"/>
        </w:rPr>
        <w:t>- Для детей с признаками двигательной расторможенности наиболее благоприятным местом в классе является центральный ряд -напротив доски.</w:t>
      </w:r>
    </w:p>
    <w:p w:rsidR="00E12867" w:rsidRPr="009D4F0C" w:rsidRDefault="00E12867" w:rsidP="00E12867">
      <w:pPr>
        <w:pStyle w:val="a3"/>
        <w:shd w:val="clear" w:color="auto" w:fill="FFFFFF"/>
        <w:spacing w:before="0" w:beforeAutospacing="0" w:after="0" w:afterAutospacing="0"/>
        <w:ind w:left="360" w:firstLine="567"/>
        <w:rPr>
          <w:b/>
          <w:bCs/>
          <w:iCs/>
        </w:rPr>
      </w:pPr>
    </w:p>
    <w:p w:rsidR="00E12867" w:rsidRDefault="00E12867" w:rsidP="00E12867">
      <w:pPr>
        <w:pStyle w:val="a3"/>
        <w:spacing w:before="0" w:beforeAutospacing="0" w:after="0" w:afterAutospacing="0"/>
        <w:ind w:firstLine="567"/>
        <w:rPr>
          <w:bCs/>
          <w:iCs/>
        </w:rPr>
      </w:pPr>
      <w:r w:rsidRPr="002A0B02">
        <w:rPr>
          <w:b/>
          <w:bCs/>
          <w:iCs/>
        </w:rPr>
        <w:lastRenderedPageBreak/>
        <w:t>Рекомендации  родителям:</w:t>
      </w:r>
    </w:p>
    <w:p w:rsidR="00E12867" w:rsidRDefault="00E12867" w:rsidP="00E12867">
      <w:pPr>
        <w:pStyle w:val="a3"/>
        <w:spacing w:before="0" w:beforeAutospacing="0" w:after="0" w:afterAutospacing="0"/>
        <w:ind w:firstLine="567"/>
        <w:rPr>
          <w:shd w:val="clear" w:color="auto" w:fill="FFFFFF"/>
        </w:rPr>
      </w:pPr>
      <w:r>
        <w:rPr>
          <w:bCs/>
          <w:iCs/>
        </w:rPr>
        <w:t xml:space="preserve">1. </w:t>
      </w:r>
      <w:r>
        <w:rPr>
          <w:shd w:val="clear" w:color="auto" w:fill="FFFFFF"/>
        </w:rPr>
        <w:t>Обсудить</w:t>
      </w:r>
      <w:r w:rsidRPr="007F112A">
        <w:rPr>
          <w:shd w:val="clear" w:color="auto" w:fill="FFFFFF"/>
        </w:rPr>
        <w:t xml:space="preserve"> с ребенком те правила и нормы, с которыми о</w:t>
      </w:r>
      <w:r>
        <w:rPr>
          <w:shd w:val="clear" w:color="auto" w:fill="FFFFFF"/>
        </w:rPr>
        <w:t xml:space="preserve">н встретится в школе. Объяснить </w:t>
      </w:r>
      <w:r w:rsidRPr="007F112A">
        <w:rPr>
          <w:shd w:val="clear" w:color="auto" w:fill="FFFFFF"/>
        </w:rPr>
        <w:t>их необходимость и целесообразность.</w:t>
      </w:r>
    </w:p>
    <w:p w:rsidR="00E12867" w:rsidRDefault="00E12867" w:rsidP="00E12867">
      <w:pPr>
        <w:pStyle w:val="a3"/>
        <w:spacing w:before="0" w:beforeAutospacing="0" w:after="0" w:afterAutospacing="0"/>
        <w:ind w:firstLine="567"/>
        <w:rPr>
          <w:shd w:val="clear" w:color="auto" w:fill="FFFFFF"/>
        </w:rPr>
      </w:pPr>
      <w:r w:rsidRPr="007F112A">
        <w:rPr>
          <w:rStyle w:val="a4"/>
          <w:b w:val="0"/>
          <w:shd w:val="clear" w:color="auto" w:fill="FFFFFF"/>
        </w:rPr>
        <w:t>2.</w:t>
      </w:r>
      <w:r>
        <w:rPr>
          <w:shd w:val="clear" w:color="auto" w:fill="FFFFFF"/>
        </w:rPr>
        <w:t>Выделить</w:t>
      </w:r>
      <w:r w:rsidRPr="007F112A">
        <w:rPr>
          <w:shd w:val="clear" w:color="auto" w:fill="FFFFFF"/>
        </w:rPr>
        <w:t xml:space="preserve"> ребенку место для занятий дома.</w:t>
      </w:r>
    </w:p>
    <w:p w:rsidR="00E12867" w:rsidRDefault="00E12867" w:rsidP="00E12867">
      <w:pPr>
        <w:pStyle w:val="a3"/>
        <w:spacing w:before="0" w:beforeAutospacing="0" w:after="0" w:afterAutospacing="0"/>
        <w:ind w:firstLine="567"/>
        <w:rPr>
          <w:shd w:val="clear" w:color="auto" w:fill="FFFFFF"/>
        </w:rPr>
      </w:pPr>
      <w:r w:rsidRPr="007F112A">
        <w:rPr>
          <w:rStyle w:val="a4"/>
          <w:b w:val="0"/>
          <w:shd w:val="clear" w:color="auto" w:fill="FFFFFF"/>
        </w:rPr>
        <w:t>3.</w:t>
      </w:r>
      <w:r>
        <w:rPr>
          <w:shd w:val="clear" w:color="auto" w:fill="FFFFFF"/>
        </w:rPr>
        <w:t>Поддерживать</w:t>
      </w:r>
      <w:r w:rsidRPr="007F112A">
        <w:rPr>
          <w:shd w:val="clear" w:color="auto" w:fill="FFFFFF"/>
        </w:rPr>
        <w:t xml:space="preserve"> в ребенке его стремление стать школьником.</w:t>
      </w:r>
    </w:p>
    <w:p w:rsidR="00E12867" w:rsidRDefault="00E12867" w:rsidP="00E12867">
      <w:pPr>
        <w:pStyle w:val="a3"/>
        <w:spacing w:before="0" w:beforeAutospacing="0" w:after="0" w:afterAutospacing="0"/>
        <w:ind w:firstLine="567"/>
        <w:rPr>
          <w:shd w:val="clear" w:color="auto" w:fill="FFFFFF"/>
        </w:rPr>
      </w:pPr>
      <w:r w:rsidRPr="007F112A">
        <w:rPr>
          <w:rStyle w:val="a4"/>
          <w:b w:val="0"/>
          <w:shd w:val="clear" w:color="auto" w:fill="FFFFFF"/>
        </w:rPr>
        <w:t>4.</w:t>
      </w:r>
      <w:r>
        <w:rPr>
          <w:shd w:val="clear" w:color="auto" w:fill="FFFFFF"/>
        </w:rPr>
        <w:t>Избегать</w:t>
      </w:r>
      <w:r w:rsidRPr="007F112A">
        <w:rPr>
          <w:shd w:val="clear" w:color="auto" w:fill="FFFFFF"/>
        </w:rPr>
        <w:t xml:space="preserve"> чрезмерных требований к ребенку.</w:t>
      </w:r>
    </w:p>
    <w:p w:rsidR="00E12867" w:rsidRDefault="00E12867" w:rsidP="00E12867">
      <w:pPr>
        <w:pStyle w:val="a3"/>
        <w:spacing w:before="0" w:beforeAutospacing="0" w:after="0" w:afterAutospacing="0"/>
        <w:ind w:firstLine="567"/>
        <w:rPr>
          <w:shd w:val="clear" w:color="auto" w:fill="FFFFFF"/>
        </w:rPr>
      </w:pPr>
      <w:r w:rsidRPr="007F112A">
        <w:rPr>
          <w:rStyle w:val="a4"/>
          <w:b w:val="0"/>
          <w:shd w:val="clear" w:color="auto" w:fill="FFFFFF"/>
        </w:rPr>
        <w:t>5.</w:t>
      </w:r>
      <w:r>
        <w:rPr>
          <w:shd w:val="clear" w:color="auto" w:fill="FFFFFF"/>
        </w:rPr>
        <w:t>Составить</w:t>
      </w:r>
      <w:r w:rsidR="008B35A7">
        <w:rPr>
          <w:shd w:val="clear" w:color="auto" w:fill="FFFFFF"/>
        </w:rPr>
        <w:t xml:space="preserve"> вместе с </w:t>
      </w:r>
      <w:r w:rsidRPr="007F112A">
        <w:rPr>
          <w:shd w:val="clear" w:color="auto" w:fill="FFFFFF"/>
        </w:rPr>
        <w:t xml:space="preserve"> первокла</w:t>
      </w:r>
      <w:r>
        <w:rPr>
          <w:shd w:val="clear" w:color="auto" w:fill="FFFFFF"/>
        </w:rPr>
        <w:t>ссником распорядок дня и следить</w:t>
      </w:r>
      <w:r w:rsidRPr="007F112A">
        <w:rPr>
          <w:shd w:val="clear" w:color="auto" w:fill="FFFFFF"/>
        </w:rPr>
        <w:t xml:space="preserve"> за его соблюдением.</w:t>
      </w:r>
    </w:p>
    <w:p w:rsidR="00E12867" w:rsidRDefault="00E12867" w:rsidP="00E12867">
      <w:pPr>
        <w:pStyle w:val="a3"/>
        <w:spacing w:before="0" w:beforeAutospacing="0" w:after="0" w:afterAutospacing="0"/>
        <w:ind w:firstLine="567"/>
        <w:rPr>
          <w:rStyle w:val="apple-converted-space"/>
          <w:shd w:val="clear" w:color="auto" w:fill="FFFFFF"/>
        </w:rPr>
      </w:pPr>
      <w:r w:rsidRPr="007F112A">
        <w:rPr>
          <w:rStyle w:val="a4"/>
          <w:b w:val="0"/>
          <w:shd w:val="clear" w:color="auto" w:fill="FFFFFF"/>
        </w:rPr>
        <w:t>6.</w:t>
      </w:r>
      <w:r>
        <w:rPr>
          <w:shd w:val="clear" w:color="auto" w:fill="FFFFFF"/>
        </w:rPr>
        <w:t xml:space="preserve">Приучать </w:t>
      </w:r>
      <w:r w:rsidRPr="007F112A">
        <w:rPr>
          <w:shd w:val="clear" w:color="auto" w:fill="FFFFFF"/>
        </w:rPr>
        <w:t>ребенка содержать в порядке свои вещи и школьные принадлежности.</w:t>
      </w:r>
      <w:r w:rsidRPr="007F112A">
        <w:rPr>
          <w:rStyle w:val="apple-converted-space"/>
          <w:shd w:val="clear" w:color="auto" w:fill="FFFFFF"/>
        </w:rPr>
        <w:t> </w:t>
      </w:r>
    </w:p>
    <w:p w:rsidR="00E12867" w:rsidRDefault="00E12867" w:rsidP="00E12867">
      <w:pPr>
        <w:pStyle w:val="a3"/>
        <w:spacing w:before="0" w:beforeAutospacing="0" w:after="0" w:afterAutospacing="0"/>
        <w:ind w:firstLine="567"/>
        <w:rPr>
          <w:shd w:val="clear" w:color="auto" w:fill="FFFFFF"/>
        </w:rPr>
      </w:pPr>
      <w:r w:rsidRPr="007F112A">
        <w:rPr>
          <w:rStyle w:val="a4"/>
          <w:b w:val="0"/>
          <w:shd w:val="clear" w:color="auto" w:fill="FFFFFF"/>
        </w:rPr>
        <w:t>7.</w:t>
      </w:r>
      <w:r w:rsidRPr="007F112A">
        <w:rPr>
          <w:shd w:val="clear" w:color="auto" w:fill="FFFFFF"/>
        </w:rPr>
        <w:t xml:space="preserve">Ребенок имеет право </w:t>
      </w:r>
      <w:r>
        <w:rPr>
          <w:shd w:val="clear" w:color="auto" w:fill="FFFFFF"/>
        </w:rPr>
        <w:t>на ошибку. Поэтому не относиться</w:t>
      </w:r>
      <w:r w:rsidRPr="007F112A">
        <w:rPr>
          <w:shd w:val="clear" w:color="auto" w:fill="FFFFFF"/>
        </w:rPr>
        <w:t xml:space="preserve"> к его первым неудачам как к </w:t>
      </w:r>
      <w:r>
        <w:rPr>
          <w:shd w:val="clear" w:color="auto" w:fill="FFFFFF"/>
        </w:rPr>
        <w:t>краху всех ваших надежд. Помнить</w:t>
      </w:r>
      <w:r w:rsidRPr="007F112A">
        <w:rPr>
          <w:shd w:val="clear" w:color="auto" w:fill="FFFFFF"/>
        </w:rPr>
        <w:t>: ему очень необходима ваша помощь и поддержка.</w:t>
      </w:r>
    </w:p>
    <w:p w:rsidR="00E12867" w:rsidRDefault="00E12867" w:rsidP="00E12867">
      <w:pPr>
        <w:pStyle w:val="a3"/>
        <w:spacing w:before="0" w:beforeAutospacing="0" w:after="0" w:afterAutospacing="0"/>
        <w:ind w:firstLine="567"/>
        <w:rPr>
          <w:shd w:val="clear" w:color="auto" w:fill="FFFFFF"/>
        </w:rPr>
      </w:pPr>
      <w:r w:rsidRPr="007F112A">
        <w:rPr>
          <w:rStyle w:val="a4"/>
          <w:b w:val="0"/>
          <w:shd w:val="clear" w:color="auto" w:fill="FFFFFF"/>
        </w:rPr>
        <w:t>8</w:t>
      </w:r>
      <w:r>
        <w:rPr>
          <w:rStyle w:val="a4"/>
          <w:shd w:val="clear" w:color="auto" w:fill="FFFFFF"/>
        </w:rPr>
        <w:t xml:space="preserve">. </w:t>
      </w:r>
      <w:r>
        <w:rPr>
          <w:shd w:val="clear" w:color="auto" w:fill="FFFFFF"/>
        </w:rPr>
        <w:t>Не пропускать первых трудностей</w:t>
      </w:r>
      <w:r w:rsidRPr="007F112A">
        <w:rPr>
          <w:shd w:val="clear" w:color="auto" w:fill="FFFFFF"/>
        </w:rPr>
        <w:t xml:space="preserve"> в </w:t>
      </w:r>
      <w:r>
        <w:rPr>
          <w:shd w:val="clear" w:color="auto" w:fill="FFFFFF"/>
        </w:rPr>
        <w:t>обучении. Обращать</w:t>
      </w:r>
      <w:r w:rsidRPr="007F112A">
        <w:rPr>
          <w:shd w:val="clear" w:color="auto" w:fill="FFFFFF"/>
        </w:rPr>
        <w:t xml:space="preserve"> внимание на любые затруднения, особенно если они становятся частыми.</w:t>
      </w:r>
    </w:p>
    <w:p w:rsidR="00E12867" w:rsidRPr="007F112A" w:rsidRDefault="00E12867" w:rsidP="00E12867">
      <w:pPr>
        <w:pStyle w:val="a3"/>
        <w:spacing w:before="0" w:beforeAutospacing="0" w:after="0" w:afterAutospacing="0"/>
        <w:ind w:firstLine="567"/>
        <w:rPr>
          <w:bCs/>
          <w:iCs/>
        </w:rPr>
      </w:pPr>
      <w:r w:rsidRPr="007F112A">
        <w:rPr>
          <w:rStyle w:val="a4"/>
          <w:b w:val="0"/>
          <w:shd w:val="clear" w:color="auto" w:fill="FFFFFF"/>
        </w:rPr>
        <w:t>9.</w:t>
      </w:r>
      <w:r>
        <w:rPr>
          <w:shd w:val="clear" w:color="auto" w:fill="FFFFFF"/>
        </w:rPr>
        <w:t>Не пере</w:t>
      </w:r>
      <w:r w:rsidR="008B35A7">
        <w:rPr>
          <w:shd w:val="clear" w:color="auto" w:fill="FFFFFF"/>
        </w:rPr>
        <w:t>з</w:t>
      </w:r>
      <w:r>
        <w:rPr>
          <w:shd w:val="clear" w:color="auto" w:fill="FFFFFF"/>
        </w:rPr>
        <w:t>агружать</w:t>
      </w:r>
      <w:r w:rsidRPr="007F112A">
        <w:rPr>
          <w:shd w:val="clear" w:color="auto" w:fill="FFFFFF"/>
        </w:rPr>
        <w:t xml:space="preserve"> ребенка учебой. У первоклассника должно оставаться достаточно времени для игр.</w:t>
      </w:r>
    </w:p>
    <w:p w:rsidR="00E12867" w:rsidRDefault="00E12867" w:rsidP="00E12867"/>
    <w:p w:rsidR="00566B63" w:rsidRDefault="00566B63"/>
    <w:p w:rsidR="00A52EB2" w:rsidRDefault="00A52EB2">
      <w:bookmarkStart w:id="0" w:name="_GoBack"/>
      <w:bookmarkEnd w:id="0"/>
    </w:p>
    <w:p w:rsidR="00A52EB2" w:rsidRPr="00A52EB2" w:rsidRDefault="00A52EB2" w:rsidP="00A52EB2">
      <w:pPr>
        <w:jc w:val="center"/>
        <w:rPr>
          <w:b/>
        </w:rPr>
      </w:pPr>
      <w:r w:rsidRPr="00A52EB2">
        <w:rPr>
          <w:b/>
        </w:rPr>
        <w:t>Руководитель ШМО начальных классов: ___________ /</w:t>
      </w:r>
      <w:proofErr w:type="spellStart"/>
      <w:r w:rsidRPr="00A52EB2">
        <w:rPr>
          <w:b/>
        </w:rPr>
        <w:t>Хамалова</w:t>
      </w:r>
      <w:proofErr w:type="spellEnd"/>
      <w:r w:rsidRPr="00A52EB2">
        <w:rPr>
          <w:b/>
        </w:rPr>
        <w:t xml:space="preserve"> Б.М./</w:t>
      </w:r>
    </w:p>
    <w:sectPr w:rsidR="00A52EB2" w:rsidRPr="00A52EB2" w:rsidSect="009F75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C4569"/>
    <w:multiLevelType w:val="hybridMultilevel"/>
    <w:tmpl w:val="CFF21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2C58DC"/>
    <w:multiLevelType w:val="hybridMultilevel"/>
    <w:tmpl w:val="A3F43B0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12867"/>
    <w:rsid w:val="00566B63"/>
    <w:rsid w:val="008B35A7"/>
    <w:rsid w:val="009F75CC"/>
    <w:rsid w:val="00A52EB2"/>
    <w:rsid w:val="00D86582"/>
    <w:rsid w:val="00E12867"/>
    <w:rsid w:val="00F90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12867"/>
    <w:pPr>
      <w:spacing w:before="100" w:beforeAutospacing="1" w:after="100" w:afterAutospacing="1"/>
    </w:pPr>
  </w:style>
  <w:style w:type="character" w:customStyle="1" w:styleId="apple-converted-space">
    <w:name w:val="apple-converted-space"/>
    <w:rsid w:val="00E12867"/>
  </w:style>
  <w:style w:type="character" w:styleId="a4">
    <w:name w:val="Strong"/>
    <w:uiPriority w:val="22"/>
    <w:qFormat/>
    <w:rsid w:val="00E12867"/>
    <w:rPr>
      <w:b/>
      <w:bCs/>
    </w:rPr>
  </w:style>
  <w:style w:type="paragraph" w:styleId="a5">
    <w:name w:val="Balloon Text"/>
    <w:basedOn w:val="a"/>
    <w:link w:val="a6"/>
    <w:uiPriority w:val="99"/>
    <w:semiHidden/>
    <w:unhideWhenUsed/>
    <w:rsid w:val="00E12867"/>
    <w:rPr>
      <w:rFonts w:ascii="Tahoma" w:hAnsi="Tahoma" w:cs="Tahoma"/>
      <w:sz w:val="16"/>
      <w:szCs w:val="16"/>
    </w:rPr>
  </w:style>
  <w:style w:type="character" w:customStyle="1" w:styleId="a6">
    <w:name w:val="Текст выноски Знак"/>
    <w:basedOn w:val="a0"/>
    <w:link w:val="a5"/>
    <w:uiPriority w:val="99"/>
    <w:semiHidden/>
    <w:rsid w:val="00E128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12867"/>
    <w:pPr>
      <w:spacing w:before="100" w:beforeAutospacing="1" w:after="100" w:afterAutospacing="1"/>
    </w:pPr>
  </w:style>
  <w:style w:type="character" w:customStyle="1" w:styleId="apple-converted-space">
    <w:name w:val="apple-converted-space"/>
    <w:rsid w:val="00E12867"/>
  </w:style>
  <w:style w:type="character" w:styleId="a4">
    <w:name w:val="Strong"/>
    <w:uiPriority w:val="22"/>
    <w:qFormat/>
    <w:rsid w:val="00E12867"/>
    <w:rPr>
      <w:b/>
      <w:bCs/>
    </w:rPr>
  </w:style>
  <w:style w:type="paragraph" w:styleId="a5">
    <w:name w:val="Balloon Text"/>
    <w:basedOn w:val="a"/>
    <w:link w:val="a6"/>
    <w:uiPriority w:val="99"/>
    <w:semiHidden/>
    <w:unhideWhenUsed/>
    <w:rsid w:val="00E12867"/>
    <w:rPr>
      <w:rFonts w:ascii="Tahoma" w:hAnsi="Tahoma" w:cs="Tahoma"/>
      <w:sz w:val="16"/>
      <w:szCs w:val="16"/>
    </w:rPr>
  </w:style>
  <w:style w:type="character" w:customStyle="1" w:styleId="a6">
    <w:name w:val="Текст выноски Знак"/>
    <w:basedOn w:val="a0"/>
    <w:link w:val="a5"/>
    <w:uiPriority w:val="99"/>
    <w:semiHidden/>
    <w:rsid w:val="00E1286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2018-11-24T12:47:00Z</cp:lastPrinted>
  <dcterms:created xsi:type="dcterms:W3CDTF">2018-11-20T02:41:00Z</dcterms:created>
  <dcterms:modified xsi:type="dcterms:W3CDTF">2018-11-24T12:50:00Z</dcterms:modified>
</cp:coreProperties>
</file>