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ACE" w:rsidRDefault="00E90ACE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E90ACE" w:rsidRDefault="00E90ACE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806A7E" w:rsidRPr="00F00B25" w:rsidRDefault="00C52E86" w:rsidP="00806A7E">
      <w:pPr>
        <w:jc w:val="center"/>
        <w:rPr>
          <w:b/>
          <w:color w:val="403152"/>
          <w:sz w:val="18"/>
          <w:szCs w:val="18"/>
        </w:rPr>
      </w:pP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      </w:t>
      </w:r>
      <w:r w:rsidR="00806A7E" w:rsidRPr="00F00B25">
        <w:rPr>
          <w:b/>
          <w:noProof/>
          <w:color w:val="403152"/>
          <w:sz w:val="18"/>
          <w:szCs w:val="18"/>
          <w:lang w:eastAsia="ru-RU"/>
        </w:rPr>
        <w:drawing>
          <wp:inline distT="0" distB="0" distL="0" distR="0">
            <wp:extent cx="1306830" cy="1144270"/>
            <wp:effectExtent l="19050" t="0" r="762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114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6A7E" w:rsidRPr="00F00B25">
        <w:rPr>
          <w:sz w:val="18"/>
          <w:szCs w:val="18"/>
        </w:rPr>
        <w:t xml:space="preserve">     </w:t>
      </w:r>
    </w:p>
    <w:p w:rsidR="00806A7E" w:rsidRPr="00F00B25" w:rsidRDefault="00806A7E" w:rsidP="00806A7E">
      <w:pPr>
        <w:jc w:val="center"/>
        <w:rPr>
          <w:sz w:val="18"/>
          <w:szCs w:val="18"/>
        </w:rPr>
      </w:pPr>
      <w:r w:rsidRPr="00F00B25">
        <w:rPr>
          <w:b/>
          <w:sz w:val="18"/>
          <w:szCs w:val="18"/>
        </w:rPr>
        <w:t>РЕСПУБЛИКА ДАГЕСТАН</w:t>
      </w:r>
    </w:p>
    <w:p w:rsidR="00806A7E" w:rsidRPr="00F00B25" w:rsidRDefault="00806A7E" w:rsidP="00806A7E">
      <w:pPr>
        <w:jc w:val="center"/>
        <w:rPr>
          <w:b/>
          <w:i/>
          <w:sz w:val="18"/>
          <w:szCs w:val="18"/>
        </w:rPr>
      </w:pPr>
      <w:r w:rsidRPr="00F00B25">
        <w:rPr>
          <w:b/>
          <w:i/>
          <w:sz w:val="18"/>
          <w:szCs w:val="18"/>
        </w:rPr>
        <w:t>Министерство образования и науки Республики Дагестан</w:t>
      </w:r>
    </w:p>
    <w:p w:rsidR="00806A7E" w:rsidRPr="00F00B25" w:rsidRDefault="00806A7E" w:rsidP="00806A7E">
      <w:pPr>
        <w:jc w:val="center"/>
        <w:rPr>
          <w:b/>
          <w:sz w:val="18"/>
          <w:szCs w:val="18"/>
        </w:rPr>
      </w:pPr>
      <w:r w:rsidRPr="00F00B25">
        <w:rPr>
          <w:b/>
          <w:sz w:val="18"/>
          <w:szCs w:val="18"/>
        </w:rPr>
        <w:t xml:space="preserve">МУНИЦИПАЛЬНОЕ КАЗЕННОЕ ОБРАЗОВАТЕЛЬНОЕ УЧРЕЖДЕНИЕ «АЛМАЛИНСКАЯ СРЕДНЯЯ ОБЩЕОБРАЗОВАТЕЛЬНАЯ ШКОЛА </w:t>
      </w:r>
      <w:proofErr w:type="spellStart"/>
      <w:r w:rsidRPr="00F00B25">
        <w:rPr>
          <w:b/>
          <w:sz w:val="18"/>
          <w:szCs w:val="18"/>
        </w:rPr>
        <w:t>им.И.И.Исламова</w:t>
      </w:r>
      <w:proofErr w:type="spellEnd"/>
      <w:r w:rsidRPr="00F00B25">
        <w:rPr>
          <w:b/>
          <w:sz w:val="18"/>
          <w:szCs w:val="18"/>
        </w:rPr>
        <w:t>»</w:t>
      </w:r>
    </w:p>
    <w:p w:rsidR="00806A7E" w:rsidRPr="00F00B25" w:rsidRDefault="00806A7E" w:rsidP="00806A7E">
      <w:pPr>
        <w:jc w:val="center"/>
        <w:rPr>
          <w:color w:val="403152"/>
          <w:sz w:val="18"/>
          <w:szCs w:val="18"/>
        </w:rPr>
      </w:pPr>
      <w:r w:rsidRPr="00F00B25">
        <w:rPr>
          <w:sz w:val="18"/>
          <w:szCs w:val="18"/>
        </w:rPr>
        <w:t xml:space="preserve">368086, РД, </w:t>
      </w:r>
      <w:proofErr w:type="spellStart"/>
      <w:r w:rsidRPr="00F00B25">
        <w:rPr>
          <w:sz w:val="18"/>
          <w:szCs w:val="18"/>
        </w:rPr>
        <w:t>Кумторкалинский</w:t>
      </w:r>
      <w:proofErr w:type="spellEnd"/>
      <w:r w:rsidRPr="00F00B25">
        <w:rPr>
          <w:sz w:val="18"/>
          <w:szCs w:val="18"/>
        </w:rPr>
        <w:t xml:space="preserve"> район, с. </w:t>
      </w:r>
      <w:proofErr w:type="spellStart"/>
      <w:r w:rsidRPr="00F00B25">
        <w:rPr>
          <w:sz w:val="18"/>
          <w:szCs w:val="18"/>
        </w:rPr>
        <w:t>Алмало</w:t>
      </w:r>
      <w:proofErr w:type="spellEnd"/>
      <w:r w:rsidRPr="00F00B25">
        <w:rPr>
          <w:sz w:val="18"/>
          <w:szCs w:val="18"/>
        </w:rPr>
        <w:t xml:space="preserve">, </w:t>
      </w:r>
      <w:proofErr w:type="spellStart"/>
      <w:r w:rsidRPr="00F00B25">
        <w:rPr>
          <w:sz w:val="18"/>
          <w:szCs w:val="18"/>
          <w:lang w:val="en-US"/>
        </w:rPr>
        <w:t>almalokum</w:t>
      </w:r>
      <w:proofErr w:type="spellEnd"/>
      <w:r w:rsidRPr="00F00B25">
        <w:rPr>
          <w:sz w:val="18"/>
          <w:szCs w:val="18"/>
        </w:rPr>
        <w:t>@</w:t>
      </w:r>
      <w:r w:rsidRPr="00F00B25">
        <w:rPr>
          <w:sz w:val="18"/>
          <w:szCs w:val="18"/>
          <w:lang w:val="en-US"/>
        </w:rPr>
        <w:t>mail</w:t>
      </w:r>
      <w:r w:rsidRPr="00F00B25">
        <w:rPr>
          <w:sz w:val="18"/>
          <w:szCs w:val="18"/>
        </w:rPr>
        <w:t>.</w:t>
      </w:r>
      <w:proofErr w:type="spellStart"/>
      <w:r w:rsidRPr="00F00B25">
        <w:rPr>
          <w:sz w:val="18"/>
          <w:szCs w:val="18"/>
          <w:lang w:val="en-US"/>
        </w:rPr>
        <w:t>ru</w:t>
      </w:r>
      <w:proofErr w:type="spellEnd"/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9360"/>
      </w:tblGrid>
      <w:tr w:rsidR="00806A7E" w:rsidRPr="00A53741" w:rsidTr="00E8512F">
        <w:trPr>
          <w:trHeight w:val="264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06A7E" w:rsidRDefault="00806A7E" w:rsidP="00806A7E">
            <w:pPr>
              <w:rPr>
                <w:sz w:val="48"/>
                <w:szCs w:val="48"/>
              </w:rPr>
            </w:pPr>
          </w:p>
          <w:p w:rsidR="00806A7E" w:rsidRPr="00806A7E" w:rsidRDefault="00806A7E" w:rsidP="00806A7E">
            <w:pPr>
              <w:jc w:val="center"/>
              <w:rPr>
                <w:sz w:val="48"/>
                <w:szCs w:val="48"/>
              </w:rPr>
            </w:pPr>
            <w:r w:rsidRPr="00806A7E">
              <w:rPr>
                <w:sz w:val="48"/>
                <w:szCs w:val="48"/>
              </w:rPr>
              <w:t>Открытый урок</w:t>
            </w:r>
            <w:r w:rsidR="00726EAB">
              <w:rPr>
                <w:sz w:val="48"/>
                <w:szCs w:val="48"/>
              </w:rPr>
              <w:t xml:space="preserve"> в 7 классе</w:t>
            </w:r>
            <w:r w:rsidRPr="00806A7E">
              <w:rPr>
                <w:sz w:val="48"/>
                <w:szCs w:val="48"/>
              </w:rPr>
              <w:t xml:space="preserve"> на тему:</w:t>
            </w:r>
          </w:p>
        </w:tc>
      </w:tr>
    </w:tbl>
    <w:p w:rsidR="00806A7E" w:rsidRDefault="00806A7E" w:rsidP="00806A7E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806A7E" w:rsidRPr="00C84B0A" w:rsidRDefault="00806A7E" w:rsidP="00806A7E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 </w:t>
      </w: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Одна и две буквы Н в суффиксах страдательных причастий прошедшего времени и прилагательных, образованных от глаголов».</w:t>
      </w:r>
    </w:p>
    <w:p w:rsidR="00E90ACE" w:rsidRDefault="00E90ACE" w:rsidP="00806A7E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E90ACE" w:rsidRDefault="00E90ACE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E90ACE" w:rsidRDefault="00806A7E" w:rsidP="00806A7E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 w:rsidRPr="00806A7E">
        <w:rPr>
          <w:rFonts w:eastAsia="Times New Roman" w:cs="Times New Roman"/>
          <w:b/>
          <w:bCs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1989651" cy="2038350"/>
            <wp:effectExtent l="19050" t="0" r="0" b="0"/>
            <wp:docPr id="7" name="Рисунок 5" descr="https://avatars.mds.yandex.net/get-pdb/1946308/4dd8ae3d-af11-4848-9051-9d437199d922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get-pdb/1946308/4dd8ae3d-af11-4848-9051-9d437199d922/s12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146" cy="2039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E86" w:rsidRDefault="00C52E86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</w:t>
      </w:r>
      <w:r w:rsidR="00806A7E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Прове</w:t>
      </w: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ла</w:t>
      </w:r>
      <w:proofErr w:type="gramStart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806A7E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:</w:t>
      </w:r>
      <w:proofErr w:type="gramEnd"/>
      <w:r w:rsidR="00806A7E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 </w:t>
      </w: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учитель русского языка и литературы</w:t>
      </w:r>
    </w:p>
    <w:p w:rsidR="00C52E86" w:rsidRDefault="00C52E86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</w:t>
      </w:r>
      <w:proofErr w:type="spellStart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Джаватова</w:t>
      </w:r>
      <w:proofErr w:type="spellEnd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У.А.</w:t>
      </w:r>
    </w:p>
    <w:p w:rsidR="00C52E86" w:rsidRDefault="00C52E86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E90ACE" w:rsidRDefault="00C52E86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</w:t>
      </w:r>
    </w:p>
    <w:p w:rsidR="00E90ACE" w:rsidRDefault="00E90ACE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E90ACE" w:rsidRDefault="00E90ACE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E90ACE" w:rsidRDefault="00C52E86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С                                                       </w:t>
      </w:r>
      <w:proofErr w:type="spellStart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с</w:t>
      </w:r>
      <w:proofErr w:type="gramStart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.А</w:t>
      </w:r>
      <w:proofErr w:type="gramEnd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лмало</w:t>
      </w:r>
      <w:proofErr w:type="spellEnd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,</w:t>
      </w:r>
      <w:r w:rsidR="00806A7E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Кумторкалинский</w:t>
      </w:r>
      <w:proofErr w:type="spellEnd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район 2019г</w:t>
      </w:r>
    </w:p>
    <w:p w:rsidR="00806A7E" w:rsidRDefault="00806A7E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806A7E" w:rsidRDefault="00806A7E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E90ACE" w:rsidRPr="00E90ACE" w:rsidRDefault="00E90ACE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 w:rsidRPr="00E90ACE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Дата: 22.10.2019г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ТЕМА урока: «Одна и две буквы Н в суффиксах страдательных причастий прошедшего времени и прилагательных, образованных от глаголов».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ЦЕЛИ: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1.Ознакомление обучающихся с правильным написанием Н-НН в суффиксах страдательных причастий прошедшего времени и отглагольных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прилагательных.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2. Формирование практических умений и навыков семиклассников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по</w:t>
      </w:r>
      <w:proofErr w:type="gramEnd"/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осознанному применению полученных знаний в повседневной практике.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ЗАДАЧИ.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Образовательные: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-знать причины возникновения трудностей при написании Н-НН в причастиях и условия выбора Н-НН в суффиксах причастий;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-знать слова-исключения;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-уметь строить рассуждение по выбору Н-НН в суффиксах причастий и прилагательных.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Развивающие: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-работать над навыками грамотного письма;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-развивать умения и навыки критического мышления в условиях дифференцированной работы;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-развивать интерес к использованию ИКТ при работе с учебным материалом.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Воспитательные: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-воспитывать ответственность за результаты своего труда и труда своего товарища;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-воспитывать умение работы в коллективе.</w:t>
      </w:r>
    </w:p>
    <w:p w:rsidR="00C84B0A" w:rsidRPr="00E90ACE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Оборудование: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 компьютер,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мультимедийный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проектор, игрушки, конверты с заданиями.</w:t>
      </w:r>
    </w:p>
    <w:p w:rsidR="00C84B0A" w:rsidRPr="00C84B0A" w:rsidRDefault="00EF2910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E90ACE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Ход урока </w:t>
      </w:r>
    </w:p>
    <w:p w:rsidR="00C84B0A" w:rsidRPr="00C84B0A" w:rsidRDefault="00C84B0A" w:rsidP="00C84B0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Организационный момент.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Приветствие: Здравствуйте, ребята! Садитесь.</w:t>
      </w:r>
    </w:p>
    <w:p w:rsidR="00EF2910" w:rsidRPr="00E90ACE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У</w:t>
      </w:r>
      <w:r w:rsidR="00EF2910" w:rsidRPr="00E90ACE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 xml:space="preserve">читель </w:t>
      </w:r>
      <w:proofErr w:type="gramStart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:</w:t>
      </w:r>
      <w:r w:rsidR="00EF2910" w:rsidRPr="00E90ACE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С</w:t>
      </w:r>
      <w:proofErr w:type="gramEnd"/>
      <w:r w:rsidR="00EF2910" w:rsidRPr="00E90ACE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егодня я вам прочитаю восточную притчу, а называется она «Все в твоих руках»</w:t>
      </w: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Всё в твоих руках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(восточная притча) 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  Давным-давно в старинном городе жил Мастер, окружённый учениками. Самый способный из них однажды задумался: «А есть ли вопрос, на который наш Мастер не смог бы дать ответа?». Ученик пошёл на цветущий луг, поймал самую красивую бабочку и спрятал её между ладонями. Бабочка цеплялась лапками за его руки, а он подошёл к Мастеру и спросил: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br/>
        <w:t>— Скажите, какая бабочка у меня в руках: живая или мёртвая?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br/>
        <w:t>    Он крепко держал бабочку в сомкнутых ладонях и был готов в любое мгновение сжать их ради своей истины.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br/>
        <w:t>Не глядя на ученика, Мастер ответил: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br/>
        <w:t>— Всё в твоих руках.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lastRenderedPageBreak/>
        <w:t>Учитель: «И этот урок вы должны усвоить раз и навсегда, что всё, что происходит в вашей жизни, именно в ваших руках».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2. Создание проблемной ситуации.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Учитель: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-Я принесла с собой коробку, в которой мягкие игрушки.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- Ребята, каждый день во всём мире теряются тысячи предметов, очень нужных и не очень, ценных, дорогих для человека и безделушек. Что можно сделать, чтобы помочь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хоз</w:t>
      </w: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Я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евам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обрести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свою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«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потеряшку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»?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Дети дают ответы, в которых чаще всего звучит - дать объявление. Нужно подвести ребят (если это не прозвучало в ответах) к тому, что каждый день давать объявление неудобно, не каждый может его прочитать. Можно открыть бюро – контора, общественная организация, куда будут приносить найденные игрушки, так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хоз</w:t>
      </w: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Я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ева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их быстрее найдут.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-Как можно назвать бюро, чтобы сразу было понятно, что находится в нём?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( Бюро потерянных игрушек.)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-Давайте запишем дату сегодняшнего урока:</w:t>
      </w:r>
    </w:p>
    <w:p w:rsidR="00C84B0A" w:rsidRPr="00C84B0A" w:rsidRDefault="00E90ACE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E90ACE">
        <w:rPr>
          <w:rFonts w:eastAsia="Times New Roman" w:cs="Times New Roman"/>
          <w:b/>
          <w:bCs/>
          <w:color w:val="333333"/>
          <w:sz w:val="24"/>
          <w:szCs w:val="24"/>
          <w:u w:val="single"/>
          <w:lang w:eastAsia="ru-RU"/>
        </w:rPr>
        <w:t>Двадцать второе октября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u w:val="single"/>
          <w:lang w:eastAsia="ru-RU"/>
        </w:rPr>
        <w:t>Классная работа.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Вернёмся к названию бюро, посмотрите на слайд.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СЛАЙД 1: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БЮРО ПОТЕР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Я(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Н-НН)ЫХ ИГРУШЕК.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Вопросы к учащимся.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-Как вы думаете, ребята, о чём пойдёт речь сегодня на уроке? (дети формулируют тему на своём уровне). Уточнить, если не прозвучало, что это Н-НН в причастиях и отглагольных прилагательных.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-А как вы определили, что мы будем говорить о страдательном причастии прошедшего времени?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-</w:t>
      </w: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u w:val="single"/>
          <w:lang w:eastAsia="ru-RU"/>
        </w:rPr>
        <w:t>Запишем тему урока.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СЛАЙД 2: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ОДНА И ДВЕ БУКВЫ Н В СУФФИКСАХ СТРАДАТЕЛЬНЫХ ПРИЧАСТИЙ ПРОШЕДШЕГО ВРЕМЕНИ И ПРИЛАГАТЕЛЬНЫХ, ОБРАЗОВАННЫХ ОТ ГЛАГОЛОВ.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-А что мы будем делать на уроке? О чём говорить?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СЛАЙД 3: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Мы сегодня будем формировать навык правильного написания Н-НН в страдательных причастиях прошедшего времени и в отглагольных прилагательных, а также учить отличать причастия от отглагольных прилагательных.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3.Повторение пройденного материала (творческая мастерская).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-Хорошо. Прежде чем начать изучать новую тему, мы с вами должны повторить типичную тему, только по правописанию прилагательных.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-А сейчас каждой группе я положу на стол по одной игрушке (свинку, обезьяну и собаку), а вы, ребята, с их названиями составите словосочетания со связью согласование (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сущ.+прил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.) и объясните правописание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</w:t>
      </w:r>
      <w:proofErr w:type="spellEnd"/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 и –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нн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 в прилагательных.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У каждой команды на столе разные игрушки. Вы должны подобрать прилагательные.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lastRenderedPageBreak/>
        <w:t>СЛАЙД 4. 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Например,1-й, 2-й, 3-й вариант: Каждая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команда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составит по три словосочетания «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Какой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бывает лягушка?», а 2-й - «Какой она не бывает?».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Лягушка бывает: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1) зелёная,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3) болотная,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2) земноводная.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Лягушка не бывает: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1) модная,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2)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креативная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3) овсяная.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По одному представителю каждой команды выходят к доске и выполняют задание у доски: составляют словосочетание «Какой игрушка не бывает», объясняют «Правописание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–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</w:t>
      </w:r>
      <w:proofErr w:type="spellEnd"/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 и –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нн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 в прилагательных». Достаточно 3-х прилагательных. Ребята получают за правильный ответ жетоны. Выполняют морфемный разбор 2-х любых прилагательных.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Опрос команды.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Учитель: «Хорошо, мы повторили с вами правописание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–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</w:t>
      </w:r>
      <w:proofErr w:type="spellEnd"/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 и –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нн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 в прилагательных, а сейчас переходим к изучению новой темы «ОДНА И ДВЕ БУКВЫ Н В СУФФИКСАХ СТРАДАТЕЛЬНЫХ ПРИЧАСТИЙ ПРОШЕДШЕГО ВРЕМЕНИ И ПРИЛАГАТЕЛЬНЫХ, ОБРАЗОВАННЫХ ОТ ГЛАГОЛОВ».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4.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</w:t>
      </w: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Объяснение нового материала (работа по теме урока).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При написании причастий ребята зачастую допускают ошибки, в частности, при использовании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-Н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 и -НН-. 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-Изучим правило на </w:t>
      </w: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СЛАЙДЕ 5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Игра «Скажи наоборот».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Учитель зачитывает сначала 1-е правило на правописание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–</w:t>
      </w: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Н</w:t>
      </w:r>
      <w:proofErr w:type="gramEnd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Н- с приставками, кроме не-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 а один из представителей команды </w:t>
      </w: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противоположное правило – с приставкой не-, и 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так по порядку: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E90ACE">
        <w:rPr>
          <w:rFonts w:ascii="Helvetica" w:eastAsia="Times New Roman" w:hAnsi="Helvetica" w:cs="Times New Roman"/>
          <w:noProof/>
          <w:color w:val="333333"/>
          <w:sz w:val="24"/>
          <w:szCs w:val="24"/>
          <w:lang w:eastAsia="ru-RU"/>
        </w:rPr>
        <w:lastRenderedPageBreak/>
        <w:drawing>
          <wp:inline distT="0" distB="0" distL="0" distR="0">
            <wp:extent cx="5095875" cy="3295650"/>
            <wp:effectExtent l="19050" t="0" r="9525" b="0"/>
            <wp:docPr id="1" name="Рисунок 1" descr="https://fsd.kopilkaurokov.ru/up/html/2019/03/29/k_5c9e2d21412c9/505263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/html/2019/03/29/k_5c9e2d21412c9/505263_1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Остальные случаи: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-Н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 пишется в отглагольных прилагательных, если слово не оканчивается на –</w:t>
      </w:r>
      <w:proofErr w:type="spellStart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ованный</w:t>
      </w:r>
      <w:proofErr w:type="spellEnd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 xml:space="preserve">, </w:t>
      </w:r>
      <w:proofErr w:type="spellStart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ёванный</w:t>
      </w:r>
      <w:proofErr w:type="spellEnd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, -</w:t>
      </w:r>
      <w:proofErr w:type="spellStart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ированный</w:t>
      </w:r>
      <w:proofErr w:type="spellEnd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, 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образовано от глаголов несовершенного вида, не имеющих приставки и зависимых слов.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-Ребята, как вы поняли правило? А условия, при которых мы пишем Н-НН?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В этом правиле много слов-исключений, написание которых нужно запомнить. Они даны вам на листах с алгоритмом. Эти листы лежат перед вами. Возьмите их и обсудите в группах, как работать с алгоритмом. Выберите для себя более доступный и понятный способ запоминания (правило, алгоритм).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Где информация представлена более полно? (алгоритм, больше слов-исключений, есть дополнения к правилу). Обратить внимание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на те слова, где после приставки НЕ следует другая приставка, которая и является определяющей написание НН.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(АЛГОРИТМ ПРИЛАГАЕТСЯ)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5. Закрепление материала (работа у доски и в группах)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СЛАЙД 6: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А) от каждой группы к доске выходит по одному представителю, работают с упражнением из учебника.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Упр.137 выполняют 2 человека (слова делите пополам, объясняете правописание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нн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);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Упр.138 записать слова и объяснить выбор пропущенных орфограмм.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Работа в группах (1-й,2-й,3-й ряды).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Б) учитель: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-Вернёмся в наше «Бюро потерянных игрушек».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Работаем снова по группам.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Назовём ваши команды по названию игрушек, лежащих у вас на столе.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lastRenderedPageBreak/>
        <w:t>Задание 1-й группе: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-Когда открывают новый магазин или бюро, то его рекламируют.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Так давайте же, ребята из первой группы прорекламируют нам его с использованием страдательных причастий прошедшего времени и отглагольных прилагательных.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Ребята выполняют творческое задание. Оформляют рекламный пост.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Задание 2-й группе: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-Напишите мини-сочинение на тему «Пропавшая игрушка». В бюро игрушек на одной из полок лежала мягкая и пушистая киска, кто-то её потерял. Используя страдательные причастия и отглагольные прилагательные, опишите её, чтобы хозяин быстро её нашёл.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1. Используя план, который лежит у вас в конверте, опишите потерянную игрушку.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E90ACE">
        <w:rPr>
          <w:rFonts w:ascii="Helvetica" w:eastAsia="Times New Roman" w:hAnsi="Helvetic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2543175" cy="1819275"/>
            <wp:effectExtent l="19050" t="0" r="9525" b="0"/>
            <wp:docPr id="2" name="Рисунок 2" descr="https://fsd.kopilkaurokov.ru/up/html/2019/03/29/k_5c9e2d21412c9/505263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/html/2019/03/29/k_5c9e2d21412c9/505263_2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3A6E" w:rsidRPr="00823A6E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823A6E" w:rsidRPr="00823A6E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pict>
          <v:shape id="_x0000_i1026" type="#_x0000_t75" alt="" style="width:24pt;height:24pt"/>
        </w:pict>
      </w:r>
      <w:r w:rsidR="00823A6E" w:rsidRPr="00823A6E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pict>
          <v:shape id="_x0000_i1027" type="#_x0000_t75" alt="" style="width:24pt;height:24pt"/>
        </w:pict>
      </w:r>
      <w:r w:rsidR="00823A6E" w:rsidRPr="00823A6E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pict>
          <v:shape id="_x0000_i1028" type="#_x0000_t75" alt="" style="width:24pt;height:24pt"/>
        </w:pict>
      </w:r>
      <w:r w:rsidR="00823A6E" w:rsidRPr="00823A6E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pict>
          <v:shape id="_x0000_i1029" type="#_x0000_t75" alt="" style="width:24pt;height:24pt"/>
        </w:pict>
      </w:r>
      <w:r w:rsidR="00823A6E" w:rsidRPr="00823A6E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pict>
          <v:shape id="_x0000_i1030" type="#_x0000_t75" alt="" style="width:24pt;height:24pt"/>
        </w:pict>
      </w:r>
      <w:r w:rsidR="00823A6E" w:rsidRPr="00823A6E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pict>
          <v:shape id="_x0000_i1031" type="#_x0000_t75" alt="" style="width:24pt;height:24pt"/>
        </w:pict>
      </w:r>
      <w:r w:rsidR="00823A6E" w:rsidRPr="00823A6E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pict>
          <v:shape id="_x0000_i1032" type="#_x0000_t75" alt="" style="width:24pt;height:24pt"/>
        </w:pict>
      </w:r>
      <w:r w:rsidR="00823A6E" w:rsidRPr="00823A6E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pict>
          <v:shape id="_x0000_i1033" type="#_x0000_t75" alt="" style="width:24pt;height:24pt"/>
        </w:pict>
      </w:r>
      <w:r w:rsidR="00823A6E" w:rsidRPr="00823A6E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pict>
          <v:shape id="_x0000_i1034" type="#_x0000_t75" alt="" style="width:24pt;height:24pt"/>
        </w:pict>
      </w:r>
      <w:r w:rsidR="00823A6E" w:rsidRPr="00823A6E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pict>
          <v:shape id="_x0000_i1035" type="#_x0000_t75" alt="" style="width:24pt;height:24pt"/>
        </w:pic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2.Сочинение пишите по плану, используя страдательные причастия прошедшего времени, объясните правописание суффиксов причастий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–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</w:t>
      </w:r>
      <w:proofErr w:type="spellEnd"/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 или –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нн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Задание 3-й группе: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-А с вами давайте поиграем: наделим неодушевлённые игрушки живыми свойствами и качествами.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-Как называется этот приём в русском языке?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Ученики: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</w:t>
      </w:r>
      <w:r w:rsidRPr="00C84B0A">
        <w:rPr>
          <w:rFonts w:ascii="Helvetica" w:eastAsia="Times New Roman" w:hAnsi="Helvetica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Олицетворение.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Учитель: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-А что такое олицетворение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?.</w:t>
      </w:r>
      <w:proofErr w:type="gramEnd"/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Олицетворение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– это наделение неодушевлённых предметов живыми свойствами и качествами, даром мысли, способностью чувствовать.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Учитель: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-Вы знаете, ребята, ваше животное, ожидающее своего хозяина в «Бюро потерянных вещей», захотело кушать, оно сидело и тихо плакало в углу, так давайте же мы с вами попробуем его накормить, чтобы успокоить.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Ребятам предлагается ЗАДАНИЕ: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-Что же кушает ваше животное?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Распределите слова в две колонки в зависимости от того, что ест ваше животное, объясните правописание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–Н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 и –НН- в причастиях и отглагольных прилагательных и обозначьте орфограмму: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-Н-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800"/>
      </w:tblGrid>
      <w:tr w:rsidR="00C84B0A" w:rsidRPr="00C84B0A" w:rsidTr="00C84B0A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4B0A" w:rsidRPr="00C84B0A" w:rsidRDefault="00C84B0A" w:rsidP="00C84B0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C84B0A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-Чем вы можете накормить своё </w:t>
            </w:r>
            <w:r w:rsidRPr="00C84B0A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животное?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4B0A" w:rsidRPr="00C84B0A" w:rsidRDefault="00C84B0A" w:rsidP="00C84B0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C84B0A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 xml:space="preserve">-Чем нельзя кормить ваше животное </w:t>
            </w:r>
            <w:r w:rsidRPr="00C84B0A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во избежание проблем?</w:t>
            </w:r>
          </w:p>
        </w:tc>
      </w:tr>
      <w:tr w:rsidR="00C84B0A" w:rsidRPr="00C84B0A" w:rsidTr="00C84B0A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4B0A" w:rsidRPr="00C84B0A" w:rsidRDefault="00C84B0A" w:rsidP="00C84B0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4B0A" w:rsidRPr="00C84B0A" w:rsidRDefault="00C84B0A" w:rsidP="00C84B0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 xml:space="preserve">Задание – заполнить таблицу, распределите страдательные причастия прошедшего времени на две колонки, объяснить правописание </w:t>
      </w:r>
      <w:proofErr w:type="spellStart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н</w:t>
      </w:r>
      <w:proofErr w:type="spellEnd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 xml:space="preserve"> и </w:t>
      </w:r>
      <w:proofErr w:type="spellStart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 xml:space="preserve"> в страдательных причастиях и отглагольных прилагательных.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Запечённые яблоки (с приставкой), поджаренное мясо (с приставкой), квашеная капуста – отглагольное прил. (без приставки и от глагола несов. вида), вскипячённое молоко (с прист.), мочёные яблоки, испорченный помидор (с прист.), испечённый пирожок (с прист.), варёный суп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–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о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тгл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. прил. (нет прист.), кипячёная вода, вяленая рыба (нет прист.,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завис.сл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.), жаренная в масле рыба (завис. сл. «в масле» ), маринованные грибы (обр. от глаг. на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ова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ёва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ирова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), скошенная трава (с прист.), некошеный клевер (отриц. прист. не).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-Проверяем правильность задания</w:t>
      </w: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6. ПРОВЕРКА РАБОТ.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Ребята зачитывают творческие работы (2-3), другие работы (2-3) проверяет учитель по ходу выполнения.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4. ОЦЕНИВАНИЕ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-Ребята, посчитайте количество жетонов, полученных вашей командой, оцените работу вашей группы и степень трудности выполнения задания. Комментарий учителя.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7. РЕФЛЕКСИЯ.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-Ребята, вернёмся к началу урока.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СЛАЙД №1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Теперь вы можете с уверенностью сказать, сколько Н нужно написать в слове ПОТЕРЯННЫХ?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Ответы ребят.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-А почему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–Н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Н-?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-Скажите, где в жизни могут пригодиться добытые сегодня на уроке знания? (экзамены, дать объявление, оформить вывеску и другое).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-Что делать, если вы забыли правило, а грамотно написать нужно? (посмотреть в словаре, заменить слово синонимом и другое).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-Давайте подберём синоним к слову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ПОТЕРЯННЫХ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 но без орфограммы (ЗАБЫТЫХ)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-Легко ли было вам работать на уроке?</w:t>
      </w:r>
    </w:p>
    <w:p w:rsidR="00C84B0A" w:rsidRPr="00C84B0A" w:rsidRDefault="00C84B0A" w:rsidP="00C84B0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ДОМАШНЕЕ ЗАДАНИЕ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Теория: пар. 23, написать сочинение-описание на тему «Моя любимая игрушка» с использованием страдательных причастий и отглагольных прил.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УРОК ОКОНЧЕН. ВСЕМ СПАСИБО! ДО СВИДАНИЯ!</w:t>
      </w:r>
    </w:p>
    <w:p w:rsidR="00C84B0A" w:rsidRPr="00E90ACE" w:rsidRDefault="00C84B0A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:rsidR="00E90ACE" w:rsidRPr="00E90ACE" w:rsidRDefault="00E90ACE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:rsidR="00E90ACE" w:rsidRPr="00E90ACE" w:rsidRDefault="00E90ACE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:rsidR="00E90ACE" w:rsidRPr="00E90ACE" w:rsidRDefault="00E90ACE" w:rsidP="00C84B0A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:rsidR="00E90ACE" w:rsidRDefault="00E90ACE" w:rsidP="00C84B0A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E90ACE" w:rsidRDefault="00E90ACE" w:rsidP="00C84B0A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E90ACE" w:rsidRPr="00E90ACE" w:rsidRDefault="00E90ACE" w:rsidP="00C84B0A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АЛГОРИТМ</w:t>
      </w:r>
    </w:p>
    <w:p w:rsidR="00C84B0A" w:rsidRPr="00C84B0A" w:rsidRDefault="00C84B0A" w:rsidP="00C84B0A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ПАВОПИСАНИЕ Н-НН В СУФФИКСАХ ПРИЧАСТИЙ И ОТГЛАГОЛЬНЫХ ПРИЛАГАТЕЛЬНЫХ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Посмотри, от какого глагола образовано причастие?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СОВ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.в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ид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-----НН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НЕСОВ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.в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ид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—Н (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решёННый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, !-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ранеНый-ранеННый-двувидовой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глагол)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СЛОВА-ИСКЛЮЧЕНИЯ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НН Н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даННый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обещаННый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назваНый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(брат)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делаННый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штукатуреННый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посажёНый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(отец)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желаННый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считаННый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придаНое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(невесты)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медлеННый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обещаННый</w:t>
      </w:r>
      <w:proofErr w:type="spellEnd"/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чекаННый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жемаННый</w:t>
      </w:r>
      <w:proofErr w:type="spellEnd"/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свящеННый</w:t>
      </w:r>
      <w:proofErr w:type="spellEnd"/>
    </w:p>
    <w:p w:rsidR="00C84B0A" w:rsidRPr="00C84B0A" w:rsidRDefault="00C84B0A" w:rsidP="00C84B0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 xml:space="preserve">Посмотри, есть ли </w:t>
      </w:r>
      <w:proofErr w:type="gramStart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–О</w:t>
      </w:r>
      <w:proofErr w:type="gramEnd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ВА-, -ЕВА-, -ИРОВА-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ДА-------НН (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балОВАННый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асфальтИРОваННый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)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Искл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.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Кованый, жёваный (Н входит в состав корня)</w:t>
      </w:r>
      <w:proofErr w:type="gramEnd"/>
    </w:p>
    <w:p w:rsidR="00C84B0A" w:rsidRPr="00C84B0A" w:rsidRDefault="00C84B0A" w:rsidP="00C84B0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Посмотри, есть ли приставка, кроме Н</w:t>
      </w:r>
      <w:proofErr w:type="gramStart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Е-</w:t>
      </w:r>
      <w:proofErr w:type="gramEnd"/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, ПОЛУ-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ДА-------НН (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РАЗжёваННый</w:t>
      </w:r>
      <w:proofErr w:type="spellEnd"/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 !-</w:t>
      </w:r>
      <w:proofErr w:type="spellStart"/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неПРОжёваННый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)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НЕТ-----Н, если это не слова: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невидаННый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неслыхаННый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неждаННый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негадаННый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неожидаННый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нечаяННый</w:t>
      </w:r>
      <w:proofErr w:type="spellEnd"/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Приставки нет, а есть ли зависимое слово?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* ( в чём?) * (кем?)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ДА-------НН 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жаренные в сметане грибы, кованный мастером сундук )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ВОСПОЛЬЗУЙСЯ: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жареНые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(несов.в.) грибы -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зажареННые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(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сов</w:t>
      </w:r>
      <w:proofErr w:type="gram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.в</w:t>
      </w:r>
      <w:proofErr w:type="spellEnd"/>
      <w:proofErr w:type="gram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., есть приставка) грибы-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жареННые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в сметане грибы (несов.в., но есть зависимое </w:t>
      </w:r>
      <w:proofErr w:type="spellStart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слово-в</w:t>
      </w:r>
      <w:proofErr w:type="spellEnd"/>
      <w:r w:rsidRPr="00C84B0A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сметане)</w:t>
      </w:r>
    </w:p>
    <w:p w:rsidR="00C84B0A" w:rsidRPr="00C84B0A" w:rsidRDefault="00C84B0A" w:rsidP="00C84B0A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16754" w:rsidRPr="00806A7E" w:rsidRDefault="00816754">
      <w:pPr>
        <w:rPr>
          <w:sz w:val="24"/>
          <w:szCs w:val="24"/>
        </w:rPr>
      </w:pPr>
    </w:p>
    <w:sectPr w:rsidR="00816754" w:rsidRPr="00806A7E" w:rsidSect="00E90ACE">
      <w:pgSz w:w="11906" w:h="16838"/>
      <w:pgMar w:top="567" w:right="850" w:bottom="567" w:left="851" w:header="708" w:footer="708" w:gutter="0"/>
      <w:pgBorders w:display="firstPage"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0134"/>
    <w:multiLevelType w:val="multilevel"/>
    <w:tmpl w:val="BCF0D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A377E"/>
    <w:multiLevelType w:val="multilevel"/>
    <w:tmpl w:val="1B38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61781D"/>
    <w:multiLevelType w:val="multilevel"/>
    <w:tmpl w:val="62106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914F3D"/>
    <w:multiLevelType w:val="multilevel"/>
    <w:tmpl w:val="2A6CE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04F8F"/>
    <w:multiLevelType w:val="multilevel"/>
    <w:tmpl w:val="F1780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C709B8"/>
    <w:multiLevelType w:val="multilevel"/>
    <w:tmpl w:val="0804E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B0A"/>
    <w:rsid w:val="00726EAB"/>
    <w:rsid w:val="00806A7E"/>
    <w:rsid w:val="00816754"/>
    <w:rsid w:val="00823A6E"/>
    <w:rsid w:val="00BD2DF4"/>
    <w:rsid w:val="00C52E86"/>
    <w:rsid w:val="00C84B0A"/>
    <w:rsid w:val="00E90ACE"/>
    <w:rsid w:val="00EF2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4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52494-061F-4F7E-94D7-7431A1C7B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1792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ума</cp:lastModifiedBy>
  <cp:revision>2</cp:revision>
  <cp:lastPrinted>2020-03-31T11:36:00Z</cp:lastPrinted>
  <dcterms:created xsi:type="dcterms:W3CDTF">2020-03-30T10:30:00Z</dcterms:created>
  <dcterms:modified xsi:type="dcterms:W3CDTF">2020-03-31T11:38:00Z</dcterms:modified>
</cp:coreProperties>
</file>